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14" w:type="dxa"/>
        <w:tblLayout w:type="fixed"/>
        <w:tblLook w:val="01E0"/>
      </w:tblPr>
      <w:tblGrid>
        <w:gridCol w:w="2494"/>
        <w:gridCol w:w="1133"/>
        <w:gridCol w:w="3400"/>
        <w:gridCol w:w="1587"/>
        <w:gridCol w:w="1700"/>
      </w:tblGrid>
      <w:tr w:rsidR="000A6C2B" w:rsidTr="00A56B93">
        <w:trPr>
          <w:trHeight w:val="322"/>
        </w:trPr>
        <w:tc>
          <w:tcPr>
            <w:tcW w:w="10314" w:type="dxa"/>
            <w:gridSpan w:val="5"/>
            <w:vMerge w:val="restart"/>
            <w:tcMar>
              <w:top w:w="0" w:type="dxa"/>
              <w:left w:w="0" w:type="dxa"/>
              <w:bottom w:w="0" w:type="dxa"/>
              <w:right w:w="0" w:type="dxa"/>
            </w:tcMar>
            <w:vAlign w:val="bottom"/>
          </w:tcPr>
          <w:p w:rsidR="000A6C2B" w:rsidRDefault="000A6C2B" w:rsidP="00A56B93">
            <w:pPr>
              <w:jc w:val="center"/>
              <w:rPr>
                <w:b/>
                <w:bCs/>
                <w:color w:val="000000"/>
                <w:sz w:val="28"/>
                <w:szCs w:val="28"/>
              </w:rPr>
            </w:pPr>
            <w:bookmarkStart w:id="0" w:name="__bookmark_1"/>
            <w:bookmarkEnd w:id="0"/>
            <w:r>
              <w:rPr>
                <w:b/>
                <w:bCs/>
                <w:color w:val="000000"/>
                <w:sz w:val="28"/>
                <w:szCs w:val="28"/>
              </w:rPr>
              <w:t>ПОЯСНИТЕЛЬНАЯ ЗАПИСКА</w:t>
            </w:r>
          </w:p>
        </w:tc>
      </w:tr>
      <w:tr w:rsidR="000A6C2B" w:rsidTr="00A56B93">
        <w:trPr>
          <w:trHeight w:val="322"/>
        </w:trPr>
        <w:tc>
          <w:tcPr>
            <w:tcW w:w="10314" w:type="dxa"/>
            <w:gridSpan w:val="5"/>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 xml:space="preserve"> </w:t>
            </w:r>
          </w:p>
        </w:tc>
      </w:tr>
      <w:tr w:rsidR="000A6C2B" w:rsidTr="00A56B93">
        <w:tc>
          <w:tcPr>
            <w:tcW w:w="8614" w:type="dxa"/>
            <w:gridSpan w:val="4"/>
            <w:vMerge w:val="restart"/>
            <w:tcMar>
              <w:top w:w="0" w:type="dxa"/>
              <w:left w:w="0" w:type="dxa"/>
              <w:bottom w:w="0" w:type="dxa"/>
              <w:right w:w="0" w:type="dxa"/>
            </w:tcMar>
            <w:vAlign w:val="bottom"/>
          </w:tcPr>
          <w:p w:rsidR="000A6C2B" w:rsidRDefault="000A6C2B" w:rsidP="00A56B93">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A6C2B" w:rsidRDefault="000A6C2B" w:rsidP="00A56B93">
            <w:pPr>
              <w:jc w:val="center"/>
              <w:rPr>
                <w:color w:val="000000"/>
                <w:sz w:val="28"/>
                <w:szCs w:val="28"/>
              </w:rPr>
            </w:pPr>
            <w:r>
              <w:rPr>
                <w:color w:val="000000"/>
                <w:sz w:val="28"/>
                <w:szCs w:val="28"/>
              </w:rPr>
              <w:t>КОДЫ</w:t>
            </w:r>
          </w:p>
        </w:tc>
      </w:tr>
      <w:tr w:rsidR="000A6C2B" w:rsidTr="00A56B93">
        <w:tc>
          <w:tcPr>
            <w:tcW w:w="7027" w:type="dxa"/>
            <w:gridSpan w:val="3"/>
            <w:vMerge w:val="restart"/>
            <w:tcMar>
              <w:top w:w="0" w:type="dxa"/>
              <w:left w:w="0" w:type="dxa"/>
              <w:bottom w:w="0" w:type="dxa"/>
              <w:right w:w="0" w:type="dxa"/>
            </w:tcMar>
            <w:vAlign w:val="bottom"/>
          </w:tcPr>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6C2B" w:rsidRDefault="000A6C2B" w:rsidP="00A56B93">
            <w:pPr>
              <w:jc w:val="center"/>
              <w:rPr>
                <w:color w:val="000000"/>
                <w:sz w:val="28"/>
                <w:szCs w:val="28"/>
              </w:rPr>
            </w:pPr>
            <w:r>
              <w:rPr>
                <w:color w:val="000000"/>
                <w:sz w:val="28"/>
                <w:szCs w:val="28"/>
              </w:rPr>
              <w:t>0503160</w:t>
            </w:r>
          </w:p>
        </w:tc>
      </w:tr>
      <w:tr w:rsidR="000A6C2B" w:rsidTr="00A56B93">
        <w:tc>
          <w:tcPr>
            <w:tcW w:w="2494" w:type="dxa"/>
            <w:tcMar>
              <w:top w:w="0" w:type="dxa"/>
              <w:left w:w="0" w:type="dxa"/>
              <w:bottom w:w="0" w:type="dxa"/>
              <w:right w:w="0" w:type="dxa"/>
            </w:tcMar>
            <w:vAlign w:val="bottom"/>
          </w:tcPr>
          <w:p w:rsidR="000A6C2B" w:rsidRDefault="000A6C2B" w:rsidP="00A56B93">
            <w:pPr>
              <w:spacing w:line="1" w:lineRule="auto"/>
            </w:pPr>
          </w:p>
        </w:tc>
        <w:tc>
          <w:tcPr>
            <w:tcW w:w="4533" w:type="dxa"/>
            <w:gridSpan w:val="2"/>
            <w:vMerge w:val="restart"/>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tblPr>
            <w:tblGrid>
              <w:gridCol w:w="4533"/>
            </w:tblGrid>
            <w:tr w:rsidR="000A6C2B" w:rsidTr="00A56B93">
              <w:trPr>
                <w:jc w:val="center"/>
              </w:trPr>
              <w:tc>
                <w:tcPr>
                  <w:tcW w:w="4533" w:type="dxa"/>
                  <w:tcMar>
                    <w:top w:w="0" w:type="dxa"/>
                    <w:left w:w="0" w:type="dxa"/>
                    <w:bottom w:w="0" w:type="dxa"/>
                    <w:right w:w="0" w:type="dxa"/>
                  </w:tcMar>
                </w:tcPr>
                <w:p w:rsidR="000A6C2B" w:rsidRDefault="000A6C2B" w:rsidP="00A56B93">
                  <w:pPr>
                    <w:jc w:val="center"/>
                  </w:pPr>
                  <w:r>
                    <w:rPr>
                      <w:color w:val="000000"/>
                      <w:sz w:val="28"/>
                      <w:szCs w:val="28"/>
                    </w:rPr>
                    <w:t>на 1 января 2024 г.</w:t>
                  </w:r>
                </w:p>
              </w:tc>
            </w:tr>
          </w:tbl>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6C2B" w:rsidRDefault="000A6C2B" w:rsidP="00A56B93">
            <w:pPr>
              <w:jc w:val="center"/>
              <w:rPr>
                <w:color w:val="000000"/>
                <w:sz w:val="28"/>
                <w:szCs w:val="28"/>
              </w:rPr>
            </w:pPr>
            <w:r>
              <w:rPr>
                <w:color w:val="000000"/>
                <w:sz w:val="28"/>
                <w:szCs w:val="28"/>
              </w:rPr>
              <w:t>01.01.2024</w:t>
            </w:r>
          </w:p>
        </w:tc>
      </w:tr>
      <w:tr w:rsidR="000A6C2B" w:rsidTr="00A56B93">
        <w:trPr>
          <w:trHeight w:val="226"/>
        </w:trPr>
        <w:tc>
          <w:tcPr>
            <w:tcW w:w="7027" w:type="dxa"/>
            <w:gridSpan w:val="3"/>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Главный распорядитель, распорядитель,</w:t>
            </w: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0A6C2B" w:rsidTr="00A56B93">
              <w:trPr>
                <w:jc w:val="center"/>
              </w:trPr>
              <w:tc>
                <w:tcPr>
                  <w:tcW w:w="1700" w:type="dxa"/>
                  <w:tcMar>
                    <w:top w:w="0" w:type="dxa"/>
                    <w:left w:w="0" w:type="dxa"/>
                    <w:bottom w:w="0" w:type="dxa"/>
                    <w:right w:w="0" w:type="dxa"/>
                  </w:tcMar>
                </w:tcPr>
                <w:p w:rsidR="000A6C2B" w:rsidRDefault="000A6C2B" w:rsidP="00A56B93">
                  <w:pPr>
                    <w:spacing w:line="1" w:lineRule="auto"/>
                    <w:jc w:val="center"/>
                  </w:pPr>
                </w:p>
              </w:tc>
            </w:tr>
          </w:tbl>
          <w:p w:rsidR="000A6C2B" w:rsidRDefault="000A6C2B" w:rsidP="00A56B93">
            <w:pPr>
              <w:spacing w:line="1" w:lineRule="auto"/>
            </w:pPr>
          </w:p>
        </w:tc>
      </w:tr>
      <w:tr w:rsidR="000A6C2B" w:rsidTr="00A56B93">
        <w:trPr>
          <w:trHeight w:val="226"/>
        </w:trPr>
        <w:tc>
          <w:tcPr>
            <w:tcW w:w="7027" w:type="dxa"/>
            <w:gridSpan w:val="3"/>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получатель бюджетных средств, главный администратор,</w:t>
            </w: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pPr>
          </w:p>
        </w:tc>
      </w:tr>
      <w:tr w:rsidR="000A6C2B" w:rsidTr="00A56B93">
        <w:trPr>
          <w:trHeight w:val="226"/>
        </w:trPr>
        <w:tc>
          <w:tcPr>
            <w:tcW w:w="7027" w:type="dxa"/>
            <w:gridSpan w:val="3"/>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администратор доходов бюджета,</w:t>
            </w: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rPr>
          <w:trHeight w:val="226"/>
        </w:trPr>
        <w:tc>
          <w:tcPr>
            <w:tcW w:w="7027" w:type="dxa"/>
            <w:gridSpan w:val="3"/>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главный администратор, администратор</w:t>
            </w: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rPr>
          <w:trHeight w:val="226"/>
        </w:trPr>
        <w:tc>
          <w:tcPr>
            <w:tcW w:w="7027" w:type="dxa"/>
            <w:gridSpan w:val="3"/>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источников финансирования</w:t>
            </w: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rPr>
          <w:trHeight w:val="680"/>
        </w:trPr>
        <w:tc>
          <w:tcPr>
            <w:tcW w:w="3627" w:type="dxa"/>
            <w:gridSpan w:val="2"/>
            <w:vMerge w:val="restart"/>
            <w:tcMar>
              <w:top w:w="0" w:type="dxa"/>
              <w:left w:w="0" w:type="dxa"/>
              <w:bottom w:w="0" w:type="dxa"/>
              <w:right w:w="0" w:type="dxa"/>
            </w:tcMar>
          </w:tcPr>
          <w:p w:rsidR="000A6C2B" w:rsidRDefault="000A6C2B" w:rsidP="00A56B93">
            <w:pPr>
              <w:rPr>
                <w:color w:val="000000"/>
                <w:sz w:val="28"/>
                <w:szCs w:val="28"/>
              </w:rPr>
            </w:pPr>
            <w:r>
              <w:rPr>
                <w:color w:val="000000"/>
                <w:sz w:val="28"/>
                <w:szCs w:val="28"/>
              </w:rPr>
              <w:t>дефицита бюджета</w:t>
            </w:r>
          </w:p>
        </w:tc>
        <w:tc>
          <w:tcPr>
            <w:tcW w:w="3400" w:type="dxa"/>
            <w:vMerge w:val="restart"/>
            <w:tcMar>
              <w:top w:w="0" w:type="dxa"/>
              <w:left w:w="0" w:type="dxa"/>
              <w:bottom w:w="0" w:type="dxa"/>
              <w:right w:w="0" w:type="dxa"/>
            </w:tcMar>
          </w:tcPr>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rPr>
          <w:trHeight w:val="226"/>
        </w:trPr>
        <w:tc>
          <w:tcPr>
            <w:tcW w:w="3627" w:type="dxa"/>
            <w:gridSpan w:val="2"/>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Наименование бюджета</w:t>
            </w:r>
          </w:p>
        </w:tc>
        <w:tc>
          <w:tcPr>
            <w:tcW w:w="3400" w:type="dxa"/>
            <w:vMerge w:val="restart"/>
            <w:tcMar>
              <w:top w:w="0" w:type="dxa"/>
              <w:left w:w="0" w:type="dxa"/>
              <w:bottom w:w="0" w:type="dxa"/>
              <w:right w:w="0" w:type="dxa"/>
            </w:tcMar>
            <w:vAlign w:val="bottom"/>
          </w:tcPr>
          <w:p w:rsidR="000A6C2B" w:rsidRDefault="000A6C2B" w:rsidP="00A56B93">
            <w:pPr>
              <w:rPr>
                <w:color w:val="000000"/>
                <w:sz w:val="28"/>
                <w:szCs w:val="28"/>
                <w:u w:val="single"/>
              </w:rPr>
            </w:pPr>
            <w:r>
              <w:rPr>
                <w:color w:val="000000"/>
                <w:sz w:val="28"/>
                <w:szCs w:val="28"/>
                <w:u w:val="single"/>
              </w:rPr>
              <w:t>Бюджет субъекта РФ</w:t>
            </w: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c>
          <w:tcPr>
            <w:tcW w:w="3627" w:type="dxa"/>
            <w:gridSpan w:val="2"/>
            <w:vMerge w:val="restart"/>
            <w:tcMar>
              <w:top w:w="0" w:type="dxa"/>
              <w:left w:w="0" w:type="dxa"/>
              <w:bottom w:w="0" w:type="dxa"/>
              <w:right w:w="0" w:type="dxa"/>
            </w:tcMar>
            <w:vAlign w:val="bottom"/>
          </w:tcPr>
          <w:p w:rsidR="000A6C2B" w:rsidRDefault="000A6C2B" w:rsidP="00A56B93">
            <w:pPr>
              <w:rPr>
                <w:color w:val="000000"/>
                <w:sz w:val="28"/>
                <w:szCs w:val="28"/>
              </w:rPr>
            </w:pPr>
            <w:r>
              <w:rPr>
                <w:color w:val="000000"/>
                <w:sz w:val="28"/>
                <w:szCs w:val="28"/>
              </w:rPr>
              <w:t>(публично-правового образования)</w:t>
            </w:r>
          </w:p>
        </w:tc>
        <w:tc>
          <w:tcPr>
            <w:tcW w:w="3400" w:type="dxa"/>
            <w:vMerge/>
            <w:tcMar>
              <w:top w:w="0" w:type="dxa"/>
              <w:left w:w="0" w:type="dxa"/>
              <w:bottom w:w="0" w:type="dxa"/>
              <w:right w:w="0" w:type="dxa"/>
            </w:tcMar>
            <w:vAlign w:val="bottom"/>
          </w:tcPr>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tblPr>
            <w:tblGrid>
              <w:gridCol w:w="1700"/>
            </w:tblGrid>
            <w:tr w:rsidR="000A6C2B" w:rsidTr="00A56B93">
              <w:trPr>
                <w:jc w:val="center"/>
              </w:trPr>
              <w:tc>
                <w:tcPr>
                  <w:tcW w:w="1700" w:type="dxa"/>
                  <w:tcMar>
                    <w:top w:w="0" w:type="dxa"/>
                    <w:left w:w="0" w:type="dxa"/>
                    <w:bottom w:w="0" w:type="dxa"/>
                    <w:right w:w="0" w:type="dxa"/>
                  </w:tcMar>
                </w:tcPr>
                <w:p w:rsidR="000A6C2B" w:rsidRDefault="000A6C2B" w:rsidP="00A56B93">
                  <w:pPr>
                    <w:jc w:val="center"/>
                  </w:pPr>
                  <w:r>
                    <w:rPr>
                      <w:color w:val="000000"/>
                      <w:sz w:val="28"/>
                      <w:szCs w:val="28"/>
                    </w:rPr>
                    <w:t>34701000</w:t>
                  </w:r>
                </w:p>
              </w:tc>
            </w:tr>
          </w:tbl>
          <w:p w:rsidR="000A6C2B" w:rsidRDefault="000A6C2B" w:rsidP="00A56B93">
            <w:pPr>
              <w:spacing w:line="1" w:lineRule="auto"/>
            </w:pPr>
          </w:p>
        </w:tc>
      </w:tr>
      <w:tr w:rsidR="000A6C2B" w:rsidTr="00A56B93">
        <w:trPr>
          <w:hidden/>
        </w:trPr>
        <w:tc>
          <w:tcPr>
            <w:tcW w:w="7027" w:type="dxa"/>
            <w:gridSpan w:val="3"/>
            <w:vMerge w:val="restart"/>
            <w:tcMar>
              <w:top w:w="0" w:type="dxa"/>
              <w:left w:w="0" w:type="dxa"/>
              <w:bottom w:w="0" w:type="dxa"/>
              <w:right w:w="0" w:type="dxa"/>
            </w:tcMar>
            <w:vAlign w:val="bottom"/>
          </w:tcPr>
          <w:p w:rsidR="000A6C2B" w:rsidRDefault="000A6C2B" w:rsidP="00A56B93">
            <w:pPr>
              <w:rPr>
                <w:vanish/>
              </w:rPr>
            </w:pPr>
          </w:p>
          <w:tbl>
            <w:tblPr>
              <w:tblOverlap w:val="never"/>
              <w:tblW w:w="7027" w:type="dxa"/>
              <w:tblLayout w:type="fixed"/>
              <w:tblCellMar>
                <w:left w:w="0" w:type="dxa"/>
                <w:right w:w="0" w:type="dxa"/>
              </w:tblCellMar>
              <w:tblLook w:val="01E0"/>
            </w:tblPr>
            <w:tblGrid>
              <w:gridCol w:w="7027"/>
            </w:tblGrid>
            <w:tr w:rsidR="000A6C2B" w:rsidTr="00A56B93">
              <w:tc>
                <w:tcPr>
                  <w:tcW w:w="7027" w:type="dxa"/>
                  <w:tcMar>
                    <w:top w:w="0" w:type="dxa"/>
                    <w:left w:w="0" w:type="dxa"/>
                    <w:bottom w:w="0" w:type="dxa"/>
                    <w:right w:w="0" w:type="dxa"/>
                  </w:tcMar>
                </w:tcPr>
                <w:p w:rsidR="000A6C2B" w:rsidRDefault="000A6C2B" w:rsidP="00A56B93">
                  <w:r>
                    <w:rPr>
                      <w:color w:val="000000"/>
                      <w:sz w:val="28"/>
                      <w:szCs w:val="28"/>
                    </w:rPr>
                    <w:t xml:space="preserve">Периодичность: месячная, квартальная, </w:t>
                  </w:r>
                  <w:r w:rsidRPr="00B03C65">
                    <w:rPr>
                      <w:color w:val="000000"/>
                      <w:sz w:val="28"/>
                      <w:szCs w:val="28"/>
                      <w:u w:val="single"/>
                    </w:rPr>
                    <w:t>годовая</w:t>
                  </w:r>
                </w:p>
              </w:tc>
            </w:tr>
          </w:tbl>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spacing w:line="1" w:lineRule="auto"/>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6C2B" w:rsidRDefault="000A6C2B" w:rsidP="00A56B93">
            <w:pPr>
              <w:spacing w:line="1" w:lineRule="auto"/>
              <w:jc w:val="center"/>
            </w:pPr>
          </w:p>
        </w:tc>
      </w:tr>
      <w:tr w:rsidR="000A6C2B" w:rsidTr="00A56B93">
        <w:trPr>
          <w:hidden/>
        </w:trPr>
        <w:tc>
          <w:tcPr>
            <w:tcW w:w="7027" w:type="dxa"/>
            <w:gridSpan w:val="3"/>
            <w:vMerge w:val="restart"/>
            <w:tcMar>
              <w:top w:w="0" w:type="dxa"/>
              <w:left w:w="0" w:type="dxa"/>
              <w:bottom w:w="0" w:type="dxa"/>
              <w:right w:w="0" w:type="dxa"/>
            </w:tcMar>
            <w:vAlign w:val="bottom"/>
          </w:tcPr>
          <w:p w:rsidR="000A6C2B" w:rsidRDefault="000A6C2B" w:rsidP="00A56B93">
            <w:pPr>
              <w:rPr>
                <w:vanish/>
              </w:rPr>
            </w:pPr>
          </w:p>
          <w:tbl>
            <w:tblPr>
              <w:tblOverlap w:val="never"/>
              <w:tblW w:w="7027" w:type="dxa"/>
              <w:tblLayout w:type="fixed"/>
              <w:tblCellMar>
                <w:left w:w="0" w:type="dxa"/>
                <w:right w:w="0" w:type="dxa"/>
              </w:tblCellMar>
              <w:tblLook w:val="01E0"/>
            </w:tblPr>
            <w:tblGrid>
              <w:gridCol w:w="7027"/>
            </w:tblGrid>
            <w:tr w:rsidR="000A6C2B" w:rsidTr="00A56B93">
              <w:tc>
                <w:tcPr>
                  <w:tcW w:w="7027" w:type="dxa"/>
                  <w:tcMar>
                    <w:top w:w="0" w:type="dxa"/>
                    <w:left w:w="0" w:type="dxa"/>
                    <w:bottom w:w="0" w:type="dxa"/>
                    <w:right w:w="0" w:type="dxa"/>
                  </w:tcMar>
                </w:tcPr>
                <w:p w:rsidR="000A6C2B" w:rsidRDefault="000A6C2B" w:rsidP="00A56B93">
                  <w:r>
                    <w:rPr>
                      <w:color w:val="000000"/>
                      <w:sz w:val="28"/>
                      <w:szCs w:val="28"/>
                    </w:rPr>
                    <w:t>Единица измерения: руб.</w:t>
                  </w:r>
                </w:p>
              </w:tc>
            </w:tr>
          </w:tbl>
          <w:p w:rsidR="000A6C2B" w:rsidRDefault="000A6C2B" w:rsidP="00A56B93">
            <w:pPr>
              <w:spacing w:line="1" w:lineRule="auto"/>
            </w:pPr>
          </w:p>
        </w:tc>
        <w:tc>
          <w:tcPr>
            <w:tcW w:w="1587" w:type="dxa"/>
            <w:tcMar>
              <w:top w:w="0" w:type="dxa"/>
              <w:left w:w="0" w:type="dxa"/>
              <w:bottom w:w="0" w:type="dxa"/>
              <w:right w:w="0" w:type="dxa"/>
            </w:tcMar>
            <w:vAlign w:val="bottom"/>
          </w:tcPr>
          <w:p w:rsidR="000A6C2B" w:rsidRDefault="000A6C2B" w:rsidP="00A56B93">
            <w:pPr>
              <w:jc w:val="right"/>
              <w:rPr>
                <w:color w:val="000000"/>
                <w:sz w:val="28"/>
                <w:szCs w:val="28"/>
              </w:rPr>
            </w:pPr>
            <w:r>
              <w:rPr>
                <w:color w:val="000000"/>
                <w:sz w:val="28"/>
                <w:szCs w:val="28"/>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0A6C2B" w:rsidRDefault="000A6C2B" w:rsidP="00A56B93">
            <w:pPr>
              <w:jc w:val="center"/>
              <w:rPr>
                <w:color w:val="000000"/>
                <w:sz w:val="28"/>
                <w:szCs w:val="28"/>
              </w:rPr>
            </w:pPr>
            <w:r>
              <w:rPr>
                <w:color w:val="000000"/>
                <w:sz w:val="28"/>
                <w:szCs w:val="28"/>
              </w:rPr>
              <w:t>383</w:t>
            </w:r>
          </w:p>
        </w:tc>
      </w:tr>
    </w:tbl>
    <w:p w:rsidR="000A6C2B" w:rsidRDefault="000A6C2B" w:rsidP="000A6C2B">
      <w:pPr>
        <w:rPr>
          <w:vanish/>
        </w:rPr>
      </w:pPr>
      <w:bookmarkStart w:id="1" w:name="__bookmark_3"/>
      <w:bookmarkEnd w:id="1"/>
    </w:p>
    <w:tbl>
      <w:tblPr>
        <w:tblOverlap w:val="never"/>
        <w:tblW w:w="9923" w:type="dxa"/>
        <w:tblLayout w:type="fixed"/>
        <w:tblLook w:val="01E0"/>
      </w:tblPr>
      <w:tblGrid>
        <w:gridCol w:w="2494"/>
        <w:gridCol w:w="1133"/>
        <w:gridCol w:w="566"/>
        <w:gridCol w:w="2834"/>
        <w:gridCol w:w="1587"/>
        <w:gridCol w:w="1309"/>
      </w:tblGrid>
      <w:tr w:rsidR="000A6C2B" w:rsidTr="00A56B93">
        <w:tc>
          <w:tcPr>
            <w:tcW w:w="2494" w:type="dxa"/>
            <w:tcMar>
              <w:top w:w="0" w:type="dxa"/>
              <w:left w:w="0" w:type="dxa"/>
              <w:bottom w:w="0" w:type="dxa"/>
              <w:right w:w="0" w:type="dxa"/>
            </w:tcMar>
          </w:tcPr>
          <w:p w:rsidR="000A6C2B" w:rsidRDefault="000A6C2B" w:rsidP="00A56B93">
            <w:pPr>
              <w:jc w:val="center"/>
              <w:rPr>
                <w:color w:val="000000"/>
                <w:sz w:val="28"/>
                <w:szCs w:val="28"/>
              </w:rPr>
            </w:pPr>
            <w:r>
              <w:rPr>
                <w:color w:val="000000"/>
                <w:sz w:val="28"/>
                <w:szCs w:val="28"/>
              </w:rPr>
              <w:t xml:space="preserve"> </w:t>
            </w:r>
          </w:p>
        </w:tc>
        <w:tc>
          <w:tcPr>
            <w:tcW w:w="1133" w:type="dxa"/>
            <w:tcMar>
              <w:top w:w="0" w:type="dxa"/>
              <w:left w:w="0" w:type="dxa"/>
              <w:bottom w:w="0" w:type="dxa"/>
              <w:right w:w="0" w:type="dxa"/>
            </w:tcMar>
          </w:tcPr>
          <w:p w:rsidR="000A6C2B" w:rsidRDefault="000A6C2B" w:rsidP="00A56B93">
            <w:pPr>
              <w:spacing w:line="1" w:lineRule="auto"/>
              <w:jc w:val="center"/>
            </w:pPr>
          </w:p>
        </w:tc>
        <w:tc>
          <w:tcPr>
            <w:tcW w:w="566" w:type="dxa"/>
            <w:tcMar>
              <w:top w:w="0" w:type="dxa"/>
              <w:left w:w="0" w:type="dxa"/>
              <w:bottom w:w="0" w:type="dxa"/>
              <w:right w:w="0" w:type="dxa"/>
            </w:tcMar>
          </w:tcPr>
          <w:p w:rsidR="000A6C2B" w:rsidRDefault="000A6C2B" w:rsidP="00A56B93">
            <w:pPr>
              <w:spacing w:line="1" w:lineRule="auto"/>
              <w:jc w:val="center"/>
            </w:pPr>
          </w:p>
        </w:tc>
        <w:tc>
          <w:tcPr>
            <w:tcW w:w="2834" w:type="dxa"/>
            <w:tcMar>
              <w:top w:w="0" w:type="dxa"/>
              <w:left w:w="0" w:type="dxa"/>
              <w:bottom w:w="0" w:type="dxa"/>
              <w:right w:w="0" w:type="dxa"/>
            </w:tcMar>
          </w:tcPr>
          <w:p w:rsidR="000A6C2B" w:rsidRDefault="000A6C2B" w:rsidP="00A56B93">
            <w:pPr>
              <w:spacing w:line="1" w:lineRule="auto"/>
              <w:jc w:val="center"/>
            </w:pPr>
          </w:p>
        </w:tc>
        <w:tc>
          <w:tcPr>
            <w:tcW w:w="1587" w:type="dxa"/>
            <w:tcMar>
              <w:top w:w="0" w:type="dxa"/>
              <w:left w:w="0" w:type="dxa"/>
              <w:bottom w:w="0" w:type="dxa"/>
              <w:right w:w="0" w:type="dxa"/>
            </w:tcMar>
          </w:tcPr>
          <w:p w:rsidR="000A6C2B" w:rsidRDefault="000A6C2B" w:rsidP="00A56B93">
            <w:pPr>
              <w:spacing w:line="1" w:lineRule="auto"/>
              <w:jc w:val="center"/>
            </w:pPr>
          </w:p>
        </w:tc>
        <w:tc>
          <w:tcPr>
            <w:tcW w:w="1309" w:type="dxa"/>
            <w:tcMar>
              <w:top w:w="0" w:type="dxa"/>
              <w:left w:w="0" w:type="dxa"/>
              <w:bottom w:w="0" w:type="dxa"/>
              <w:right w:w="0" w:type="dxa"/>
            </w:tcMar>
          </w:tcPr>
          <w:p w:rsidR="000A6C2B" w:rsidRDefault="000A6C2B" w:rsidP="00A56B93">
            <w:pPr>
              <w:spacing w:line="1" w:lineRule="auto"/>
              <w:jc w:val="center"/>
            </w:pPr>
          </w:p>
        </w:tc>
      </w:tr>
      <w:tr w:rsidR="000A6C2B" w:rsidTr="00A56B93">
        <w:trPr>
          <w:trHeight w:val="322"/>
        </w:trPr>
        <w:tc>
          <w:tcPr>
            <w:tcW w:w="9923" w:type="dxa"/>
            <w:gridSpan w:val="6"/>
            <w:tcMar>
              <w:top w:w="0" w:type="dxa"/>
              <w:left w:w="0" w:type="dxa"/>
              <w:bottom w:w="0" w:type="dxa"/>
              <w:right w:w="0" w:type="dxa"/>
            </w:tcMar>
          </w:tcPr>
          <w:p w:rsidR="000A6C2B" w:rsidRDefault="000A6C2B" w:rsidP="00A56B93">
            <w:pPr>
              <w:jc w:val="center"/>
              <w:rPr>
                <w:b/>
                <w:bCs/>
                <w:color w:val="000000"/>
                <w:sz w:val="28"/>
                <w:szCs w:val="28"/>
              </w:rPr>
            </w:pPr>
          </w:p>
          <w:p w:rsidR="000A6C2B" w:rsidRDefault="000A6C2B" w:rsidP="00A56B93">
            <w:pPr>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0A6C2B" w:rsidRDefault="000A6C2B" w:rsidP="00A56B93">
            <w:pPr>
              <w:jc w:val="both"/>
              <w:rPr>
                <w:color w:val="000000"/>
                <w:sz w:val="28"/>
                <w:szCs w:val="28"/>
              </w:rPr>
            </w:pPr>
            <w:r>
              <w:rPr>
                <w:color w:val="000000"/>
                <w:sz w:val="28"/>
                <w:szCs w:val="28"/>
              </w:rPr>
              <w:t xml:space="preserve"> </w:t>
            </w:r>
          </w:p>
          <w:p w:rsidR="000A6C2B" w:rsidRPr="00623312" w:rsidRDefault="000A6C2B" w:rsidP="00A56B93">
            <w:pPr>
              <w:ind w:firstLine="709"/>
              <w:jc w:val="both"/>
              <w:rPr>
                <w:color w:val="000000"/>
                <w:sz w:val="28"/>
                <w:szCs w:val="28"/>
              </w:rPr>
            </w:pPr>
            <w:r>
              <w:rPr>
                <w:color w:val="000000"/>
                <w:sz w:val="28"/>
                <w:szCs w:val="28"/>
              </w:rPr>
              <w:t>Отчет об исполнении областного бюджета включает отчетность 31 главного распорядителя средств областного бюджета.</w:t>
            </w:r>
          </w:p>
          <w:p w:rsidR="000A6C2B" w:rsidRPr="00623312" w:rsidRDefault="000A6C2B" w:rsidP="00A56B93">
            <w:pPr>
              <w:jc w:val="both"/>
              <w:rPr>
                <w:color w:val="000000"/>
                <w:sz w:val="28"/>
                <w:szCs w:val="28"/>
              </w:rPr>
            </w:pPr>
          </w:p>
          <w:tbl>
            <w:tblPr>
              <w:tblOverlap w:val="never"/>
              <w:tblW w:w="10314" w:type="dxa"/>
              <w:tblLayout w:type="fixed"/>
              <w:tblCellMar>
                <w:left w:w="0" w:type="dxa"/>
                <w:right w:w="0" w:type="dxa"/>
              </w:tblCellMar>
              <w:tblLook w:val="01E0"/>
            </w:tblPr>
            <w:tblGrid>
              <w:gridCol w:w="10314"/>
            </w:tblGrid>
            <w:tr w:rsidR="000A6C2B" w:rsidTr="00A56B93">
              <w:tc>
                <w:tcPr>
                  <w:tcW w:w="10314" w:type="dxa"/>
                  <w:tcMar>
                    <w:top w:w="0" w:type="dxa"/>
                    <w:left w:w="0" w:type="dxa"/>
                    <w:bottom w:w="0" w:type="dxa"/>
                    <w:right w:w="400" w:type="dxa"/>
                  </w:tcMar>
                </w:tcPr>
                <w:p w:rsidR="000A6C2B" w:rsidRDefault="000A6C2B" w:rsidP="00A56B93">
                  <w:pPr>
                    <w:spacing w:line="1" w:lineRule="auto"/>
                    <w:jc w:val="both"/>
                  </w:pPr>
                </w:p>
              </w:tc>
            </w:tr>
          </w:tbl>
          <w:p w:rsidR="000A6C2B" w:rsidRDefault="000A6C2B" w:rsidP="00A56B93">
            <w:pPr>
              <w:jc w:val="both"/>
              <w:rPr>
                <w:color w:val="000000"/>
                <w:sz w:val="28"/>
                <w:szCs w:val="28"/>
              </w:rPr>
            </w:pPr>
            <w:r>
              <w:rPr>
                <w:color w:val="000000"/>
                <w:sz w:val="28"/>
                <w:szCs w:val="28"/>
              </w:rPr>
              <w:t xml:space="preserve"> </w:t>
            </w:r>
          </w:p>
        </w:tc>
      </w:tr>
      <w:tr w:rsidR="000A6C2B" w:rsidTr="00A56B93">
        <w:trPr>
          <w:trHeight w:val="322"/>
        </w:trPr>
        <w:tc>
          <w:tcPr>
            <w:tcW w:w="9923" w:type="dxa"/>
            <w:gridSpan w:val="6"/>
            <w:tcMar>
              <w:top w:w="0" w:type="dxa"/>
              <w:left w:w="0" w:type="dxa"/>
              <w:bottom w:w="0" w:type="dxa"/>
              <w:right w:w="0" w:type="dxa"/>
            </w:tcMar>
          </w:tcPr>
          <w:p w:rsidR="000A6C2B" w:rsidRDefault="000A6C2B" w:rsidP="00A56B93">
            <w:pPr>
              <w:jc w:val="center"/>
              <w:rPr>
                <w:b/>
                <w:bCs/>
                <w:color w:val="000000"/>
                <w:sz w:val="28"/>
                <w:szCs w:val="28"/>
              </w:rPr>
            </w:pPr>
            <w:r>
              <w:rPr>
                <w:b/>
                <w:bCs/>
                <w:color w:val="000000"/>
                <w:sz w:val="28"/>
                <w:szCs w:val="28"/>
              </w:rPr>
              <w:t>Раздел 2 "Результаты деятельности субъекта бюджетной отчетности"</w:t>
            </w:r>
          </w:p>
          <w:p w:rsidR="000A6C2B" w:rsidRDefault="000A6C2B" w:rsidP="00A56B93">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0A6C2B" w:rsidTr="00A56B93">
              <w:tc>
                <w:tcPr>
                  <w:tcW w:w="10314" w:type="dxa"/>
                  <w:tcMar>
                    <w:top w:w="0" w:type="dxa"/>
                    <w:left w:w="0" w:type="dxa"/>
                    <w:bottom w:w="0" w:type="dxa"/>
                    <w:right w:w="400" w:type="dxa"/>
                  </w:tcMar>
                </w:tcPr>
                <w:p w:rsidR="000A6C2B" w:rsidRDefault="000A6C2B" w:rsidP="00A56B93">
                  <w:pPr>
                    <w:spacing w:line="1" w:lineRule="auto"/>
                    <w:jc w:val="both"/>
                  </w:pPr>
                </w:p>
              </w:tc>
            </w:tr>
          </w:tbl>
          <w:p w:rsidR="000A6C2B" w:rsidRDefault="000A6C2B" w:rsidP="00A56B93">
            <w:pPr>
              <w:jc w:val="both"/>
              <w:rPr>
                <w:color w:val="000000"/>
                <w:sz w:val="28"/>
                <w:szCs w:val="28"/>
              </w:rPr>
            </w:pPr>
            <w:r>
              <w:rPr>
                <w:color w:val="000000"/>
                <w:sz w:val="28"/>
                <w:szCs w:val="28"/>
              </w:rPr>
              <w:t xml:space="preserve"> </w:t>
            </w:r>
          </w:p>
        </w:tc>
      </w:tr>
      <w:tr w:rsidR="000A6C2B" w:rsidTr="00A56B93">
        <w:trPr>
          <w:trHeight w:val="322"/>
        </w:trPr>
        <w:tc>
          <w:tcPr>
            <w:tcW w:w="9923" w:type="dxa"/>
            <w:gridSpan w:val="6"/>
            <w:tcMar>
              <w:top w:w="0" w:type="dxa"/>
              <w:left w:w="0" w:type="dxa"/>
              <w:bottom w:w="0" w:type="dxa"/>
              <w:right w:w="0" w:type="dxa"/>
            </w:tcMar>
          </w:tcPr>
          <w:p w:rsidR="000A6C2B" w:rsidRDefault="000A6C2B" w:rsidP="00A56B93">
            <w:pPr>
              <w:jc w:val="center"/>
              <w:rPr>
                <w:b/>
                <w:bCs/>
                <w:color w:val="000000"/>
                <w:sz w:val="28"/>
                <w:szCs w:val="28"/>
              </w:rPr>
            </w:pPr>
            <w:r>
              <w:rPr>
                <w:b/>
                <w:bCs/>
                <w:color w:val="000000"/>
                <w:sz w:val="28"/>
                <w:szCs w:val="28"/>
              </w:rPr>
              <w:t>Раздел 3 "Анализ отчета об исполнении бюджета субъектом бюджетной отчетности"</w:t>
            </w:r>
          </w:p>
          <w:p w:rsidR="000A6C2B" w:rsidRDefault="000A6C2B" w:rsidP="00A56B93">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0A6C2B" w:rsidTr="00A56B93">
              <w:tc>
                <w:tcPr>
                  <w:tcW w:w="10314" w:type="dxa"/>
                  <w:tcMar>
                    <w:top w:w="0" w:type="dxa"/>
                    <w:left w:w="0" w:type="dxa"/>
                    <w:bottom w:w="0" w:type="dxa"/>
                    <w:right w:w="400" w:type="dxa"/>
                  </w:tcMar>
                </w:tcPr>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0A6C2B" w:rsidRDefault="000A6C2B" w:rsidP="00A56B93">
                        <w:pPr>
                          <w:jc w:val="both"/>
                        </w:pPr>
                        <w:r>
                          <w:rPr>
                            <w:color w:val="000000"/>
                            <w:sz w:val="28"/>
                            <w:szCs w:val="28"/>
                          </w:rPr>
                          <w:t>Доходы областного бюджета</w:t>
                        </w:r>
                      </w:p>
                    </w:tc>
                  </w:tr>
                </w:tbl>
                <w:p w:rsidR="000A6C2B" w:rsidRDefault="000A6C2B" w:rsidP="00A56B93">
                  <w:pPr>
                    <w:ind w:firstLine="700"/>
                    <w:jc w:val="both"/>
                  </w:pPr>
                  <w:r>
                    <w:rPr>
                      <w:color w:val="000000"/>
                      <w:sz w:val="28"/>
                      <w:szCs w:val="28"/>
                    </w:rPr>
                    <w:t>В 2023 году в областной бюджет поступили доходы в сумме 54 459 867 086,43 рублей, что составило 102,1% от плановых назначений в сумме 53 340 845 200,00 рублей. Рост к 2022 году составил 5 032 755 288,07 рублей (исполнение 2022 года – 49 427 111 798,36 рублей).</w:t>
                  </w:r>
                </w:p>
                <w:p w:rsidR="000A6C2B" w:rsidRDefault="000A6C2B" w:rsidP="00A56B93">
                  <w:pPr>
                    <w:ind w:firstLine="700"/>
                    <w:jc w:val="both"/>
                  </w:pPr>
                  <w:r>
                    <w:rPr>
                      <w:color w:val="000000"/>
                      <w:sz w:val="28"/>
                      <w:szCs w:val="28"/>
                    </w:rPr>
                    <w:t>За 2023 год в областной бюджет поступило налоговых и неналоговых доходов в сумме 36392886802,14рубля, в том числе налоговых доходов – 33930924056,02рублей (93,2%), неналоговых доходов – 2461962746,12рублей (6,8%).</w:t>
                  </w:r>
                </w:p>
                <w:p w:rsidR="000A6C2B" w:rsidRDefault="000A6C2B" w:rsidP="00A56B93">
                  <w:pPr>
                    <w:ind w:firstLine="700"/>
                    <w:jc w:val="both"/>
                  </w:pPr>
                  <w:r>
                    <w:rPr>
                      <w:color w:val="000000"/>
                      <w:sz w:val="28"/>
                      <w:szCs w:val="28"/>
                    </w:rPr>
                    <w:t>Годовые плановые назначения по налоговым и неналоговым доходам областного бюджета исполнены на 104,6%, сверх плана получено 1 585 052 802,14 рубля, в т.ч. по налогу на прибыль – 1 110 683 675,82 рублей.</w:t>
                  </w:r>
                </w:p>
                <w:p w:rsidR="000A6C2B" w:rsidRDefault="000A6C2B" w:rsidP="00A56B93">
                  <w:pPr>
                    <w:ind w:firstLine="700"/>
                    <w:jc w:val="both"/>
                  </w:pPr>
                  <w:r>
                    <w:rPr>
                      <w:color w:val="000000"/>
                      <w:sz w:val="28"/>
                      <w:szCs w:val="28"/>
                    </w:rPr>
                    <w:lastRenderedPageBreak/>
                    <w:t>Наиболее значительное неисполнение плановых назначений сложилось по доходам от использования имущества (исполнены на 60,2%, недополучено 281 442 611,57 рублей) в связи со снижением поступлений доходов от операций по управлению остатками средств на едином казначейском счете, зачисляемых в бюджеты субъектов Российской Федерации.</w:t>
                  </w:r>
                </w:p>
                <w:p w:rsidR="000A6C2B" w:rsidRDefault="000A6C2B" w:rsidP="00A56B93">
                  <w:pPr>
                    <w:ind w:firstLine="700"/>
                    <w:jc w:val="both"/>
                  </w:pPr>
                  <w:r>
                    <w:rPr>
                      <w:color w:val="000000"/>
                      <w:sz w:val="28"/>
                      <w:szCs w:val="28"/>
                    </w:rPr>
                    <w:t>Налоговые и неналоговые доходы областного бюджета в 2023 году формировались преимущественно за счет:</w:t>
                  </w:r>
                </w:p>
                <w:p w:rsidR="000A6C2B" w:rsidRDefault="000A6C2B" w:rsidP="00A56B93">
                  <w:pPr>
                    <w:ind w:firstLine="700"/>
                    <w:jc w:val="both"/>
                  </w:pPr>
                  <w:r>
                    <w:rPr>
                      <w:color w:val="000000"/>
                      <w:sz w:val="28"/>
                      <w:szCs w:val="28"/>
                    </w:rPr>
                    <w:t>- налога на доходы физических лиц – 30,2% (10 989 547 588,62 рублей);</w:t>
                  </w:r>
                </w:p>
                <w:p w:rsidR="000A6C2B" w:rsidRDefault="000A6C2B" w:rsidP="00A56B93">
                  <w:pPr>
                    <w:ind w:firstLine="700"/>
                    <w:jc w:val="both"/>
                  </w:pPr>
                  <w:r>
                    <w:rPr>
                      <w:color w:val="000000"/>
                      <w:sz w:val="28"/>
                      <w:szCs w:val="28"/>
                    </w:rPr>
                    <w:t>- налога на прибыль организаций – 27,9% (10 140 826 675,82 рублей);</w:t>
                  </w:r>
                </w:p>
                <w:p w:rsidR="000A6C2B" w:rsidRDefault="000A6C2B" w:rsidP="00A56B93">
                  <w:pPr>
                    <w:ind w:firstLine="700"/>
                    <w:jc w:val="both"/>
                  </w:pPr>
                  <w:r>
                    <w:rPr>
                      <w:color w:val="000000"/>
                      <w:sz w:val="28"/>
                      <w:szCs w:val="28"/>
                    </w:rPr>
                    <w:t>- акцизов – 18,7% (6 804 265 904,94 рубля);</w:t>
                  </w:r>
                </w:p>
                <w:p w:rsidR="000A6C2B" w:rsidRDefault="000A6C2B" w:rsidP="00A56B93">
                  <w:pPr>
                    <w:ind w:firstLine="700"/>
                    <w:jc w:val="both"/>
                  </w:pPr>
                  <w:r>
                    <w:rPr>
                      <w:color w:val="000000"/>
                      <w:sz w:val="28"/>
                      <w:szCs w:val="28"/>
                    </w:rPr>
                    <w:t>-налога, взимаемого в связи с применением упрощенной системы налогообложения, – 8,8% (3 208 745 161,06 рубль);</w:t>
                  </w:r>
                </w:p>
                <w:p w:rsidR="000A6C2B" w:rsidRDefault="000A6C2B" w:rsidP="00A56B93">
                  <w:pPr>
                    <w:ind w:firstLine="700"/>
                    <w:jc w:val="both"/>
                  </w:pPr>
                  <w:r>
                    <w:rPr>
                      <w:color w:val="000000"/>
                      <w:sz w:val="28"/>
                      <w:szCs w:val="28"/>
                    </w:rPr>
                    <w:t>- налога на имущество организаций – 4,7% (1 698 949 531,02 рубль).</w:t>
                  </w:r>
                </w:p>
                <w:p w:rsidR="000A6C2B" w:rsidRDefault="000A6C2B" w:rsidP="00A56B93">
                  <w:pPr>
                    <w:ind w:firstLine="700"/>
                    <w:jc w:val="both"/>
                  </w:pPr>
                  <w:r>
                    <w:rPr>
                      <w:color w:val="000000"/>
                      <w:sz w:val="28"/>
                      <w:szCs w:val="28"/>
                    </w:rPr>
                    <w:t>Указанные источники по итогам 2022 года обеспечили 90,2% налоговых и неналоговых доходов областного бюджета.</w:t>
                  </w:r>
                </w:p>
                <w:p w:rsidR="000A6C2B" w:rsidRDefault="000A6C2B" w:rsidP="00A56B93">
                  <w:pPr>
                    <w:ind w:firstLine="700"/>
                    <w:jc w:val="both"/>
                  </w:pPr>
                  <w:r>
                    <w:rPr>
                      <w:color w:val="000000"/>
                      <w:sz w:val="28"/>
                      <w:szCs w:val="28"/>
                    </w:rPr>
                    <w:t>По сравнению с 2022 годом объем поступлений налоговых и неналоговых доходов за 2023 год увеличился на 7 033 185 518,77 рублей или 24,0%.</w:t>
                  </w:r>
                </w:p>
                <w:p w:rsidR="000A6C2B" w:rsidRDefault="000A6C2B" w:rsidP="00A56B93">
                  <w:pPr>
                    <w:ind w:firstLine="700"/>
                    <w:jc w:val="both"/>
                  </w:pPr>
                  <w:r>
                    <w:rPr>
                      <w:color w:val="000000"/>
                      <w:sz w:val="28"/>
                      <w:szCs w:val="28"/>
                    </w:rPr>
                    <w:t xml:space="preserve">В разрезе доходных источников по итогам 2023 года наиболее значительный рост поступлений в областной бюджет отмечается по основным </w:t>
                  </w:r>
                  <w:proofErr w:type="spellStart"/>
                  <w:r>
                    <w:rPr>
                      <w:color w:val="000000"/>
                      <w:sz w:val="28"/>
                      <w:szCs w:val="28"/>
                    </w:rPr>
                    <w:t>бюджетообразующим</w:t>
                  </w:r>
                  <w:proofErr w:type="spellEnd"/>
                  <w:r>
                    <w:rPr>
                      <w:color w:val="000000"/>
                      <w:sz w:val="28"/>
                      <w:szCs w:val="28"/>
                    </w:rPr>
                    <w:t xml:space="preserve"> доходным источникам:</w:t>
                  </w:r>
                </w:p>
                <w:p w:rsidR="000A6C2B" w:rsidRDefault="000A6C2B" w:rsidP="00A56B93">
                  <w:pPr>
                    <w:ind w:firstLine="700"/>
                    <w:jc w:val="both"/>
                  </w:pPr>
                  <w:proofErr w:type="gramStart"/>
                  <w:r>
                    <w:rPr>
                      <w:color w:val="000000"/>
                      <w:sz w:val="28"/>
                      <w:szCs w:val="28"/>
                    </w:rPr>
                    <w:t>- налогу на прибыль организаций – на 4 186 641 945,59 рублей или 70,3% в связи с улучшением финансовых результатов организаций, которые до 1 января 2023 года являлись участниками консолидированной группы налогоплательщиков, осуществляющих производство нефтепродуктов, организаций банковской сферы, организаций, занимающихся производством электрооборудования для автотранспортных средств, производством готовых металлических изделий, переходом налогоплательщиков ювелирной отрасли на общий режим налогообложения;</w:t>
                  </w:r>
                  <w:proofErr w:type="gramEnd"/>
                </w:p>
                <w:p w:rsidR="000A6C2B" w:rsidRDefault="000A6C2B" w:rsidP="00A56B93">
                  <w:pPr>
                    <w:spacing w:before="190" w:after="190"/>
                    <w:ind w:firstLine="700"/>
                    <w:jc w:val="both"/>
                  </w:pPr>
                  <w:r>
                    <w:rPr>
                      <w:color w:val="000000"/>
                      <w:sz w:val="28"/>
                      <w:szCs w:val="28"/>
                    </w:rPr>
                    <w:t>- налогу на доходы физических лиц – на 1 856 362 207,43 рублей или 20,3% в связи с ростом средней заработной платы в отдельных отраслях экономики; </w:t>
                  </w:r>
                </w:p>
                <w:p w:rsidR="000A6C2B" w:rsidRDefault="000A6C2B" w:rsidP="00A56B93">
                  <w:pPr>
                    <w:ind w:firstLine="700"/>
                    <w:jc w:val="both"/>
                  </w:pPr>
                  <w:r>
                    <w:rPr>
                      <w:color w:val="000000"/>
                      <w:sz w:val="28"/>
                      <w:szCs w:val="28"/>
                    </w:rPr>
                    <w:t>- акцизам – на 441 334 843,81 рубля или 6,9% в связи с увеличением налоговых ставок и увеличением объема реализации подакцизных товаров, в основном по доходам от уплаты акцизов на нефтепродукты;</w:t>
                  </w:r>
                </w:p>
                <w:p w:rsidR="000A6C2B" w:rsidRDefault="000A6C2B" w:rsidP="00A56B93">
                  <w:pPr>
                    <w:ind w:firstLine="700"/>
                    <w:jc w:val="both"/>
                  </w:pPr>
                  <w:proofErr w:type="gramStart"/>
                  <w:r>
                    <w:rPr>
                      <w:color w:val="000000"/>
                      <w:sz w:val="28"/>
                      <w:szCs w:val="28"/>
                    </w:rPr>
                    <w:t>- доходам от оказания платных услуг и компенсации затрат государства – на 414 639,69 рублей или в 7,8 раза в связи с проведенной с 1 июля 2023 года транспортной реформой и внедрением новой модели пассажирских перевозок на территории города Костромы и Костромского муниципального района.</w:t>
                  </w:r>
                  <w:proofErr w:type="gramEnd"/>
                </w:p>
                <w:p w:rsidR="000A6C2B" w:rsidRDefault="000A6C2B" w:rsidP="00A56B93">
                  <w:pPr>
                    <w:ind w:firstLine="700"/>
                    <w:jc w:val="both"/>
                  </w:pPr>
                  <w:r>
                    <w:rPr>
                      <w:color w:val="000000"/>
                      <w:sz w:val="28"/>
                      <w:szCs w:val="28"/>
                    </w:rPr>
                    <w:t>По данным информационного ресурса «Расчеты с бюджетом», недоимка по налоговым платежам в областной бюджет по состоянию на 1 января 2024 года составила 650 997 940,02 рублей.</w:t>
                  </w:r>
                </w:p>
                <w:p w:rsidR="000A6C2B" w:rsidRDefault="000A6C2B" w:rsidP="00A56B93">
                  <w:pPr>
                    <w:ind w:firstLine="700"/>
                    <w:jc w:val="both"/>
                  </w:pPr>
                  <w:r>
                    <w:rPr>
                      <w:color w:val="000000"/>
                      <w:sz w:val="28"/>
                      <w:szCs w:val="28"/>
                    </w:rPr>
                    <w:t>За 2023 год недоимка сократилась на 130 446 069,31  рублей или 16,7%, в основном за счет сокращения недоимки по налогу на прибыль организаций - на 211 503 487,91 рублей или 54,8%.</w:t>
                  </w:r>
                </w:p>
                <w:p w:rsidR="000A6C2B" w:rsidRDefault="000A6C2B" w:rsidP="00A56B93">
                  <w:pPr>
                    <w:ind w:firstLine="700"/>
                    <w:jc w:val="both"/>
                  </w:pPr>
                  <w:r>
                    <w:rPr>
                      <w:color w:val="000000"/>
                      <w:sz w:val="28"/>
                      <w:szCs w:val="28"/>
                    </w:rPr>
                    <w:t xml:space="preserve">Безвозмездные поступления в 2023 году составили 18 066 980 284,29 рубля </w:t>
                  </w:r>
                  <w:r>
                    <w:rPr>
                      <w:color w:val="000000"/>
                      <w:sz w:val="28"/>
                      <w:szCs w:val="28"/>
                    </w:rPr>
                    <w:lastRenderedPageBreak/>
                    <w:t>или 97,5% от утвержденных назначений (18 533 011 200,00 рублей). Снижение к уровню 2022 года составило 2 000 430 230,70 рублей.</w:t>
                  </w:r>
                </w:p>
                <w:p w:rsidR="000A6C2B" w:rsidRDefault="000A6C2B" w:rsidP="00A56B93">
                  <w:pPr>
                    <w:ind w:firstLine="700"/>
                    <w:jc w:val="both"/>
                  </w:pPr>
                  <w:r>
                    <w:rPr>
                      <w:color w:val="000000"/>
                      <w:sz w:val="28"/>
                      <w:szCs w:val="28"/>
                    </w:rPr>
                    <w:t>Безвозмездные поступления от других бюджетов бюджетной системы Российской Федерации - из федерального бюджета и Пенсионного фонда Российской Федерации в областной бюджет исполнены в сумме 17 163 062 491,98 рубль при утвержденных назначениях 17 271 276 800,00 рублей или на 99,4%, что ниже объема 2022 года на 1 498 521 384,00 рубля.</w:t>
                  </w:r>
                </w:p>
                <w:p w:rsidR="000A6C2B" w:rsidRDefault="000A6C2B" w:rsidP="00A56B93">
                  <w:pPr>
                    <w:ind w:firstLine="700"/>
                    <w:jc w:val="both"/>
                  </w:pPr>
                  <w:r>
                    <w:rPr>
                      <w:color w:val="000000"/>
                      <w:sz w:val="28"/>
                      <w:szCs w:val="28"/>
                    </w:rPr>
                    <w:t>Финансовая помощь, поступившая из федерального бюджета в конце финансового года, не отражена в плановых показателях, в том числе:</w:t>
                  </w:r>
                </w:p>
                <w:p w:rsidR="000A6C2B" w:rsidRDefault="000A6C2B" w:rsidP="00A56B93">
                  <w:pPr>
                    <w:ind w:firstLine="700"/>
                    <w:jc w:val="both"/>
                  </w:pPr>
                  <w:r>
                    <w:rPr>
                      <w:color w:val="000000"/>
                      <w:sz w:val="28"/>
                      <w:szCs w:val="28"/>
                    </w:rPr>
                    <w:t xml:space="preserve">- дотации в целях частичной </w:t>
                  </w:r>
                  <w:proofErr w:type="gramStart"/>
                  <w:r>
                    <w:rPr>
                      <w:color w:val="000000"/>
                      <w:sz w:val="28"/>
                      <w:szCs w:val="28"/>
                    </w:rPr>
                    <w:t>компенсации выпадающих доходов бюджетов субъектов Российской Федерации</w:t>
                  </w:r>
                  <w:proofErr w:type="gramEnd"/>
                  <w:r>
                    <w:rPr>
                      <w:color w:val="000000"/>
                      <w:sz w:val="28"/>
                      <w:szCs w:val="28"/>
                    </w:rPr>
                    <w:t xml:space="preserve"> от применения инвестиционного налогового вычета в сумме 82 831 000,00 рублей; </w:t>
                  </w:r>
                </w:p>
                <w:p w:rsidR="000A6C2B" w:rsidRDefault="000A6C2B" w:rsidP="00A56B93">
                  <w:pPr>
                    <w:ind w:firstLine="700"/>
                    <w:jc w:val="both"/>
                  </w:pPr>
                  <w:r>
                    <w:rPr>
                      <w:color w:val="000000"/>
                      <w:sz w:val="28"/>
                      <w:szCs w:val="28"/>
                    </w:rPr>
                    <w:t>- прочие субсидии бюджетам субъектов Российской Федерации в сумме 6 500 100,00 рублей, из них:</w:t>
                  </w:r>
                </w:p>
                <w:p w:rsidR="000A6C2B" w:rsidRDefault="000A6C2B" w:rsidP="00A56B93">
                  <w:pPr>
                    <w:ind w:firstLine="700"/>
                    <w:jc w:val="both"/>
                  </w:pPr>
                  <w:r>
                    <w:rPr>
                      <w:color w:val="000000"/>
                      <w:sz w:val="28"/>
                      <w:szCs w:val="28"/>
                    </w:rPr>
                    <w:t xml:space="preserve">в целях </w:t>
                  </w:r>
                  <w:proofErr w:type="spellStart"/>
                  <w:r>
                    <w:rPr>
                      <w:color w:val="000000"/>
                      <w:sz w:val="28"/>
                      <w:szCs w:val="28"/>
                    </w:rPr>
                    <w:t>софинанирования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 в сумме 191 400,00 рублей в соответствии с уведомлением Минфина России от 06.12.2023 № 340-2023-1-084;</w:t>
                  </w:r>
                </w:p>
                <w:p w:rsidR="000A6C2B" w:rsidRDefault="000A6C2B" w:rsidP="00A56B93">
                  <w:pPr>
                    <w:ind w:firstLine="700"/>
                    <w:jc w:val="both"/>
                  </w:pPr>
                  <w:r>
                    <w:rPr>
                      <w:color w:val="000000"/>
                      <w:sz w:val="28"/>
                      <w:szCs w:val="28"/>
                    </w:rPr>
                    <w:t xml:space="preserve">в целях </w:t>
                  </w:r>
                  <w:proofErr w:type="spellStart"/>
                  <w:r>
                    <w:rPr>
                      <w:color w:val="000000"/>
                      <w:sz w:val="28"/>
                      <w:szCs w:val="28"/>
                    </w:rPr>
                    <w:t>софинанирования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 в сумме 6 308 700,00 рублей в соответствии с уведомлением Минфина России от 06.12.2023 № 340-2023-1-085.</w:t>
                  </w:r>
                </w:p>
                <w:p w:rsidR="000A6C2B" w:rsidRDefault="000A6C2B" w:rsidP="00A56B93">
                  <w:pPr>
                    <w:ind w:firstLine="700"/>
                    <w:jc w:val="both"/>
                  </w:pPr>
                  <w:r>
                    <w:rPr>
                      <w:color w:val="000000"/>
                      <w:sz w:val="28"/>
                      <w:szCs w:val="28"/>
                    </w:rPr>
                    <w:t>Кроме того, получены межбюджетные трансферты сверх утвержденных назначений и соответствующие изменения не внесены в закон об областном бюджете в связи с завершением финансового года по следующим позициям:</w:t>
                  </w:r>
                </w:p>
                <w:p w:rsidR="000A6C2B" w:rsidRDefault="000A6C2B" w:rsidP="00A56B93">
                  <w:pPr>
                    <w:ind w:firstLine="700"/>
                    <w:jc w:val="both"/>
                  </w:pPr>
                  <w:proofErr w:type="gramStart"/>
                  <w:r>
                    <w:rPr>
                      <w:color w:val="000000"/>
                      <w:sz w:val="28"/>
                      <w:szCs w:val="28"/>
                    </w:rPr>
                    <w:t>- 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на 9 000 000,00 рублей в соответствии с уведомлением Минфина России от 06.12.2023 № 340-2023-1-056</w:t>
                  </w:r>
                  <w:proofErr w:type="gramEnd"/>
                  <w:r>
                    <w:rPr>
                      <w:color w:val="000000"/>
                      <w:sz w:val="28"/>
                      <w:szCs w:val="28"/>
                    </w:rPr>
                    <w:t>/001;</w:t>
                  </w:r>
                </w:p>
                <w:p w:rsidR="000A6C2B" w:rsidRDefault="000A6C2B" w:rsidP="00A56B93">
                  <w:pPr>
                    <w:ind w:firstLine="700"/>
                    <w:jc w:val="both"/>
                  </w:pPr>
                  <w:r>
                    <w:rPr>
                      <w:color w:val="000000"/>
                      <w:sz w:val="28"/>
                      <w:szCs w:val="28"/>
                    </w:rPr>
                    <w:t xml:space="preserve">- субсидии бюджетам субъектов Российской Федерации на создание системы долговременного ухода за гражданами пожилого возраста и инвалидами </w:t>
                  </w:r>
                  <w:proofErr w:type="gramStart"/>
                  <w:r>
                    <w:rPr>
                      <w:color w:val="000000"/>
                      <w:sz w:val="28"/>
                      <w:szCs w:val="28"/>
                    </w:rPr>
                    <w:t>на</w:t>
                  </w:r>
                  <w:proofErr w:type="gramEnd"/>
                </w:p>
                <w:p w:rsidR="000A6C2B" w:rsidRDefault="000A6C2B" w:rsidP="00A56B93">
                  <w:pPr>
                    <w:ind w:firstLine="700"/>
                    <w:jc w:val="both"/>
                  </w:pPr>
                  <w:r>
                    <w:rPr>
                      <w:color w:val="000000"/>
                      <w:sz w:val="28"/>
                      <w:szCs w:val="28"/>
                    </w:rPr>
                    <w:t xml:space="preserve">  2 498 947,07 рублей, в том числе за счет поступления сре</w:t>
                  </w:r>
                  <w:proofErr w:type="gramStart"/>
                  <w:r>
                    <w:rPr>
                      <w:color w:val="000000"/>
                      <w:sz w:val="28"/>
                      <w:szCs w:val="28"/>
                    </w:rPr>
                    <w:t>дств в с</w:t>
                  </w:r>
                  <w:proofErr w:type="gramEnd"/>
                  <w:r>
                    <w:rPr>
                      <w:color w:val="000000"/>
                      <w:sz w:val="28"/>
                      <w:szCs w:val="28"/>
                    </w:rPr>
                    <w:t>оответствии с уведомлением Минфина России от 13.12.2023 № 340-2023-1-086 за счет средств резервного фонда Правительства Российской Федерации;</w:t>
                  </w:r>
                </w:p>
                <w:p w:rsidR="000A6C2B" w:rsidRDefault="000A6C2B" w:rsidP="00A56B93">
                  <w:pPr>
                    <w:ind w:firstLine="700"/>
                    <w:jc w:val="both"/>
                  </w:pPr>
                  <w:r>
                    <w:rPr>
                      <w:color w:val="000000"/>
                      <w:sz w:val="28"/>
                      <w:szCs w:val="28"/>
                    </w:rPr>
                    <w:t>- 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на 17 047 699,99 рублей, в соответствии с уведомлением Минфина России от 21.12.2023 № 340-</w:t>
                  </w:r>
                  <w:r>
                    <w:rPr>
                      <w:color w:val="000000"/>
                      <w:sz w:val="28"/>
                      <w:szCs w:val="28"/>
                    </w:rPr>
                    <w:lastRenderedPageBreak/>
                    <w:t>2023-1-034/001; </w:t>
                  </w:r>
                </w:p>
                <w:p w:rsidR="000A6C2B" w:rsidRDefault="000A6C2B" w:rsidP="00A56B93">
                  <w:pPr>
                    <w:ind w:firstLine="700"/>
                    <w:jc w:val="both"/>
                  </w:pPr>
                  <w:r>
                    <w:rPr>
                      <w:color w:val="000000"/>
                      <w:sz w:val="28"/>
                      <w:szCs w:val="28"/>
                    </w:rPr>
                    <w:t>- субсидии бюджетам субъектов Российской Федерации на обеспечение комплексного развития сельских территорий на 3 585 757,21 рублей в соответствии с уведомлением Минфина России от 08.12.2023 № 340-2023-1-047/001;</w:t>
                  </w:r>
                </w:p>
                <w:p w:rsidR="000A6C2B" w:rsidRDefault="000A6C2B" w:rsidP="00A56B93">
                  <w:pPr>
                    <w:ind w:firstLine="700"/>
                    <w:jc w:val="both"/>
                  </w:pPr>
                  <w:proofErr w:type="gramStart"/>
                  <w:r>
                    <w:rPr>
                      <w:color w:val="000000"/>
                      <w:sz w:val="28"/>
                      <w:szCs w:val="28"/>
                    </w:rPr>
                    <w:t>-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1941 - 1945 годов» на 159 084,00 рубля, в соответствии уведомлением Минфина России от 05.12.2023 № 340-2023-2-005</w:t>
                  </w:r>
                  <w:proofErr w:type="gramEnd"/>
                  <w:r>
                    <w:rPr>
                      <w:color w:val="000000"/>
                      <w:sz w:val="28"/>
                      <w:szCs w:val="28"/>
                    </w:rPr>
                    <w:t>/001;</w:t>
                  </w:r>
                </w:p>
                <w:p w:rsidR="000A6C2B" w:rsidRDefault="000A6C2B" w:rsidP="00A56B93">
                  <w:pPr>
                    <w:ind w:firstLine="700"/>
                    <w:jc w:val="both"/>
                  </w:pPr>
                  <w:r>
                    <w:rPr>
                      <w:color w:val="000000"/>
                      <w:sz w:val="28"/>
                      <w:szCs w:val="28"/>
                    </w:rPr>
                    <w:t xml:space="preserve">-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roofErr w:type="gramStart"/>
                  <w:r>
                    <w:rPr>
                      <w:color w:val="000000"/>
                      <w:sz w:val="28"/>
                      <w:szCs w:val="28"/>
                    </w:rPr>
                    <w:t>на</w:t>
                  </w:r>
                  <w:proofErr w:type="gramEnd"/>
                </w:p>
                <w:p w:rsidR="000A6C2B" w:rsidRDefault="000A6C2B" w:rsidP="00A56B93">
                  <w:pPr>
                    <w:ind w:firstLine="700"/>
                    <w:jc w:val="both"/>
                  </w:pPr>
                  <w:r>
                    <w:rPr>
                      <w:color w:val="000000"/>
                      <w:sz w:val="28"/>
                      <w:szCs w:val="28"/>
                    </w:rPr>
                    <w:t xml:space="preserve">  79 542,00 рубля, в соответствии уведомлением Минфина России от 05.12.2023</w:t>
                  </w:r>
                </w:p>
                <w:p w:rsidR="000A6C2B" w:rsidRDefault="000A6C2B" w:rsidP="00A56B93">
                  <w:pPr>
                    <w:ind w:firstLine="700"/>
                    <w:jc w:val="both"/>
                  </w:pPr>
                  <w:r>
                    <w:rPr>
                      <w:color w:val="000000"/>
                      <w:sz w:val="28"/>
                      <w:szCs w:val="28"/>
                    </w:rPr>
                    <w:t xml:space="preserve">  № 340-2023-2-006/001, в связи с увеличением стоимости 1 кв. метра;</w:t>
                  </w:r>
                </w:p>
                <w:p w:rsidR="000A6C2B" w:rsidRDefault="000A6C2B" w:rsidP="00A56B93">
                  <w:pPr>
                    <w:ind w:firstLine="700"/>
                    <w:jc w:val="both"/>
                  </w:pPr>
                  <w:r>
                    <w:rPr>
                      <w:color w:val="000000"/>
                      <w:sz w:val="28"/>
                      <w:szCs w:val="28"/>
                    </w:rPr>
                    <w:t>-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2 066 230,00 рублей, в соответствии уведомлением Минфина России от 05.12.2023 № 340-2023-2-007/001;</w:t>
                  </w:r>
                </w:p>
                <w:p w:rsidR="000A6C2B" w:rsidRDefault="000A6C2B" w:rsidP="00A56B93">
                  <w:pPr>
                    <w:ind w:firstLine="700"/>
                    <w:jc w:val="both"/>
                  </w:pPr>
                  <w:proofErr w:type="gramStart"/>
                  <w:r>
                    <w:rPr>
                      <w:color w:val="000000"/>
                      <w:sz w:val="28"/>
                      <w:szCs w:val="28"/>
                    </w:rPr>
                    <w:t xml:space="preserve">- межбюджетные трансферты, передаваемые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 на 3 231 900,00 рублей, в соответствии с уведомлением Минфина России от 08.12.2023 № 340-2023-3-023 за счет средств резервного фонда Правительства Российской Федерации;</w:t>
                  </w:r>
                  <w:proofErr w:type="gramEnd"/>
                </w:p>
                <w:p w:rsidR="000A6C2B" w:rsidRDefault="000A6C2B" w:rsidP="00A56B93">
                  <w:pPr>
                    <w:ind w:firstLine="700"/>
                    <w:jc w:val="both"/>
                  </w:pPr>
                  <w:r>
                    <w:rPr>
                      <w:color w:val="000000"/>
                      <w:sz w:val="28"/>
                      <w:szCs w:val="28"/>
                    </w:rPr>
                    <w:t>Поступления менее 95% от утвержденных годовых назначений сложились по следующим позициям:</w:t>
                  </w:r>
                </w:p>
                <w:p w:rsidR="000A6C2B" w:rsidRDefault="000A6C2B" w:rsidP="00A56B93">
                  <w:pPr>
                    <w:ind w:firstLine="700"/>
                    <w:jc w:val="both"/>
                  </w:pPr>
                  <w:r>
                    <w:rPr>
                      <w:color w:val="000000"/>
                      <w:sz w:val="28"/>
                      <w:szCs w:val="28"/>
                    </w:rPr>
                    <w:t>субсидии бюджетам субъектов Российской Федерации на поддержку региональных проектов в сфере информационных технологий на 322 300,00 рублей (91,8%) - в связи с отсутствием потребности заключено дополнительное соглашение;</w:t>
                  </w:r>
                </w:p>
                <w:p w:rsidR="000A6C2B" w:rsidRDefault="000A6C2B" w:rsidP="00A56B93">
                  <w:pPr>
                    <w:ind w:firstLine="700"/>
                    <w:jc w:val="both"/>
                  </w:pPr>
                  <w:r>
                    <w:rPr>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на 636 390,00 рублей в соответствии с уведомлением Минфина России от 04.12.2023 № 340-2023-1-009/001;</w:t>
                  </w:r>
                </w:p>
                <w:p w:rsidR="000A6C2B" w:rsidRDefault="000A6C2B" w:rsidP="00A56B93">
                  <w:pPr>
                    <w:ind w:firstLine="700"/>
                    <w:jc w:val="both"/>
                  </w:pPr>
                  <w:r>
                    <w:rPr>
                      <w:color w:val="000000"/>
                      <w:sz w:val="28"/>
                      <w:szCs w:val="28"/>
                    </w:rPr>
                    <w:t xml:space="preserve">субсидии бюджетам субъектов Российской Федерации на обновление </w:t>
                  </w:r>
                  <w:r>
                    <w:rPr>
                      <w:color w:val="000000"/>
                      <w:sz w:val="28"/>
                      <w:szCs w:val="28"/>
                    </w:rPr>
                    <w:lastRenderedPageBreak/>
                    <w:t>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на 1 323 350,99 рублей (94,1%) - средства освоены, исходя из фактической потребности; </w:t>
                  </w:r>
                </w:p>
                <w:p w:rsidR="000A6C2B" w:rsidRDefault="000A6C2B" w:rsidP="00A56B93">
                  <w:pPr>
                    <w:ind w:firstLine="700"/>
                    <w:jc w:val="both"/>
                  </w:pPr>
                  <w:r>
                    <w:rPr>
                      <w:color w:val="000000"/>
                      <w:sz w:val="28"/>
                      <w:szCs w:val="28"/>
                    </w:rPr>
                    <w:t xml:space="preserve">субсидии бюджетам субъектов Российской Федерации на подготовку проектов межевания земельных участков и на проведение кадастровых работ </w:t>
                  </w:r>
                  <w:proofErr w:type="gramStart"/>
                  <w:r>
                    <w:rPr>
                      <w:color w:val="000000"/>
                      <w:sz w:val="28"/>
                      <w:szCs w:val="28"/>
                    </w:rPr>
                    <w:t>на</w:t>
                  </w:r>
                  <w:proofErr w:type="gramEnd"/>
                </w:p>
                <w:p w:rsidR="000A6C2B" w:rsidRDefault="000A6C2B" w:rsidP="00A56B93">
                  <w:pPr>
                    <w:ind w:firstLine="700"/>
                    <w:jc w:val="both"/>
                  </w:pPr>
                  <w:r>
                    <w:rPr>
                      <w:color w:val="000000"/>
                      <w:sz w:val="28"/>
                      <w:szCs w:val="28"/>
                    </w:rPr>
                    <w:t> 3 482 898,53 рублей (43,6%) - в связи с отсутствием фактической потребности (заключено дополнительное соглашение с Минсельхозом России от 27.12.2023 в сумме 2 986 222,00 рубля, уведомление от Минфина России не поступало);</w:t>
                  </w:r>
                </w:p>
                <w:p w:rsidR="000A6C2B" w:rsidRDefault="000A6C2B" w:rsidP="00A56B93">
                  <w:pPr>
                    <w:ind w:firstLine="700"/>
                    <w:jc w:val="both"/>
                  </w:pPr>
                  <w:r>
                    <w:rPr>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на 4 359 600,00 рублей (90,9%) - средства освоены, исходя из фактической потребности;</w:t>
                  </w:r>
                </w:p>
                <w:p w:rsidR="000A6C2B" w:rsidRDefault="000A6C2B" w:rsidP="00A56B93">
                  <w:pPr>
                    <w:ind w:firstLine="700"/>
                    <w:jc w:val="both"/>
                  </w:pPr>
                  <w:r>
                    <w:rPr>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на 9 114 620,68 рублей (62,7%) - средства освоены, исходя из фактической потребности;</w:t>
                  </w:r>
                </w:p>
                <w:p w:rsidR="000A6C2B" w:rsidRDefault="000A6C2B" w:rsidP="00A56B93">
                  <w:pPr>
                    <w:ind w:firstLine="700"/>
                    <w:jc w:val="both"/>
                  </w:pPr>
                  <w:r>
                    <w:rPr>
                      <w:color w:val="000000"/>
                      <w:sz w:val="28"/>
                      <w:szCs w:val="28"/>
                    </w:rPr>
                    <w:t xml:space="preserve">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roofErr w:type="gramStart"/>
                  <w:r>
                    <w:rPr>
                      <w:color w:val="000000"/>
                      <w:sz w:val="28"/>
                      <w:szCs w:val="28"/>
                    </w:rPr>
                    <w:t>на</w:t>
                  </w:r>
                  <w:proofErr w:type="gramEnd"/>
                </w:p>
                <w:p w:rsidR="000A6C2B" w:rsidRDefault="000A6C2B" w:rsidP="00A56B93">
                  <w:pPr>
                    <w:ind w:firstLine="700"/>
                    <w:jc w:val="both"/>
                  </w:pPr>
                  <w:r>
                    <w:rPr>
                      <w:color w:val="000000"/>
                      <w:sz w:val="28"/>
                      <w:szCs w:val="28"/>
                    </w:rPr>
                    <w:t xml:space="preserve">  62 350,00 рублей (15,6%) - в связи с их поступлением в пределах сумм, необходимых для оплаты денежных обязательств по расходам </w:t>
                  </w:r>
                  <w:proofErr w:type="gramStart"/>
                  <w:r>
                    <w:rPr>
                      <w:color w:val="000000"/>
                      <w:sz w:val="28"/>
                      <w:szCs w:val="28"/>
                    </w:rPr>
                    <w:t>получателей средств бюджета субъекта Российской Федерации</w:t>
                  </w:r>
                  <w:proofErr w:type="gramEnd"/>
                  <w:r>
                    <w:rPr>
                      <w:color w:val="000000"/>
                      <w:sz w:val="28"/>
                      <w:szCs w:val="28"/>
                    </w:rPr>
                    <w:t>;</w:t>
                  </w:r>
                </w:p>
                <w:p w:rsidR="000A6C2B" w:rsidRDefault="000A6C2B" w:rsidP="00A56B93">
                  <w:pPr>
                    <w:ind w:firstLine="700"/>
                    <w:jc w:val="both"/>
                  </w:pPr>
                  <w:r>
                    <w:rPr>
                      <w:color w:val="000000"/>
                      <w:sz w:val="28"/>
                      <w:szCs w:val="28"/>
                    </w:rPr>
                    <w:t xml:space="preserve">субвенции бюджетам субъектов Российской Федерации на осуществление отдельных полномочий в области водных отношений на 1 839 846,75 рублей (83,5%) в соответствии с фактической потребностью – экономия при заключении контрактов на выполнение работ по определению границ </w:t>
                  </w:r>
                  <w:proofErr w:type="spellStart"/>
                  <w:r>
                    <w:rPr>
                      <w:color w:val="000000"/>
                      <w:sz w:val="28"/>
                      <w:szCs w:val="28"/>
                    </w:rPr>
                    <w:t>водоохранных</w:t>
                  </w:r>
                  <w:proofErr w:type="spellEnd"/>
                  <w:r>
                    <w:rPr>
                      <w:color w:val="000000"/>
                      <w:sz w:val="28"/>
                      <w:szCs w:val="28"/>
                    </w:rPr>
                    <w:t xml:space="preserve"> зон и прибрежных защитных полос;</w:t>
                  </w:r>
                </w:p>
                <w:p w:rsidR="000A6C2B" w:rsidRDefault="000A6C2B" w:rsidP="00A56B93">
                  <w:pPr>
                    <w:ind w:firstLine="700"/>
                    <w:jc w:val="both"/>
                  </w:pPr>
                  <w:r>
                    <w:rPr>
                      <w:color w:val="000000"/>
                      <w:sz w:val="28"/>
                      <w:szCs w:val="28"/>
                    </w:rPr>
                    <w:t>субвенции бюджетам субъектов Российской Федерации на оплату жилищно-коммунальных услуг отдельным категориям граждан на 22 071 082,60 рубля, в том числе на 11 000 000,00 рублей в соответствии с уведомлением Минфина России от 20.12.2023 №340-2023-2-015/003, что обусловлено заявительным характером выплаты; </w:t>
                  </w:r>
                </w:p>
                <w:p w:rsidR="000A6C2B" w:rsidRDefault="000A6C2B" w:rsidP="00A56B93">
                  <w:pPr>
                    <w:ind w:firstLine="700"/>
                    <w:jc w:val="both"/>
                  </w:pPr>
                  <w:r>
                    <w:rPr>
                      <w:color w:val="000000"/>
                      <w:sz w:val="28"/>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w:t>
                  </w:r>
                  <w:proofErr w:type="gramStart"/>
                  <w:r>
                    <w:rPr>
                      <w:color w:val="000000"/>
                      <w:sz w:val="28"/>
                      <w:szCs w:val="28"/>
                    </w:rPr>
                    <w:t>от</w:t>
                  </w:r>
                  <w:proofErr w:type="gramEnd"/>
                </w:p>
                <w:p w:rsidR="000A6C2B" w:rsidRDefault="000A6C2B" w:rsidP="00A56B93">
                  <w:pPr>
                    <w:ind w:firstLine="700"/>
                    <w:jc w:val="both"/>
                  </w:pPr>
                  <w:r>
                    <w:rPr>
                      <w:color w:val="000000"/>
                      <w:sz w:val="28"/>
                      <w:szCs w:val="28"/>
                    </w:rPr>
                    <w:t xml:space="preserve">  19 апреля 1991 года № 1032-I «О занятости населения в Российской Федерации» </w:t>
                  </w:r>
                  <w:proofErr w:type="gramStart"/>
                  <w:r>
                    <w:rPr>
                      <w:color w:val="000000"/>
                      <w:sz w:val="28"/>
                      <w:szCs w:val="28"/>
                    </w:rPr>
                    <w:t>на</w:t>
                  </w:r>
                  <w:proofErr w:type="gramEnd"/>
                </w:p>
                <w:p w:rsidR="000A6C2B" w:rsidRDefault="000A6C2B" w:rsidP="00A56B93">
                  <w:pPr>
                    <w:ind w:firstLine="700"/>
                    <w:jc w:val="both"/>
                  </w:pPr>
                  <w:r>
                    <w:rPr>
                      <w:color w:val="000000"/>
                      <w:sz w:val="28"/>
                      <w:szCs w:val="28"/>
                    </w:rPr>
                    <w:t> 7 708 642,12 рубля, в том числе на 7 262 500,00 рублей в соответствии с уведомлением Минфина России от 27.12.2023 №340-2023-2-012/002, что обусловлено заявительным характером выплаты;</w:t>
                  </w:r>
                </w:p>
                <w:p w:rsidR="000A6C2B" w:rsidRDefault="000A6C2B" w:rsidP="00A56B93">
                  <w:pPr>
                    <w:ind w:firstLine="700"/>
                    <w:jc w:val="both"/>
                  </w:pPr>
                  <w:proofErr w:type="gramStart"/>
                  <w:r>
                    <w:rPr>
                      <w:color w:val="000000"/>
                      <w:sz w:val="28"/>
                      <w:szCs w:val="28"/>
                    </w:rPr>
                    <w:t xml:space="preserve">межбюджетные трансферты, передаваемые бюджетам субъектов </w:t>
                  </w:r>
                  <w:r>
                    <w:rPr>
                      <w:color w:val="000000"/>
                      <w:sz w:val="28"/>
                      <w:szCs w:val="28"/>
                    </w:rPr>
                    <w:lastRenderedPageBreak/>
                    <w:t>Российской Федерации на обеспечение деятельности депутатов Государственной Думы и их помощников в избирательных округах на 1 165 750,13 рублей (80,3%) - в связи с их поступлением в пределах сумм, необходимых для оплаты денежных обязательств по расходам получателей средств бюджета субъекта Российской Федерации;</w:t>
                  </w:r>
                  <w:proofErr w:type="gramEnd"/>
                </w:p>
                <w:p w:rsidR="000A6C2B" w:rsidRDefault="000A6C2B" w:rsidP="00A56B93">
                  <w:pPr>
                    <w:ind w:firstLine="700"/>
                    <w:jc w:val="both"/>
                  </w:pPr>
                  <w:proofErr w:type="gramStart"/>
                  <w:r>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 на 722 140,26 рублей (91,8%) - в связи с их поступлением в пределах сумм, необходимых для оплаты денежных обязательств по расходам получателей средств бюджета субъекта Российской Федерации;</w:t>
                  </w:r>
                  <w:proofErr w:type="gramEnd"/>
                </w:p>
                <w:p w:rsidR="000A6C2B" w:rsidRDefault="000A6C2B" w:rsidP="00A56B93">
                  <w:pPr>
                    <w:ind w:right="-40" w:firstLine="700"/>
                    <w:jc w:val="both"/>
                  </w:pPr>
                  <w:r>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 на 4 750 900,00 рублей (84,7%), в соответствии с уведомлением Минфина России от 22.11.2023</w:t>
                  </w:r>
                </w:p>
                <w:p w:rsidR="000A6C2B" w:rsidRDefault="000A6C2B" w:rsidP="00A56B93">
                  <w:pPr>
                    <w:ind w:firstLine="700"/>
                    <w:jc w:val="both"/>
                  </w:pPr>
                  <w:r>
                    <w:rPr>
                      <w:color w:val="000000"/>
                      <w:sz w:val="28"/>
                      <w:szCs w:val="28"/>
                    </w:rPr>
                    <w:t> № 340-2023-3-005/001;</w:t>
                  </w:r>
                </w:p>
                <w:p w:rsidR="000A6C2B" w:rsidRDefault="000A6C2B" w:rsidP="00A56B93">
                  <w:pPr>
                    <w:ind w:right="-40" w:firstLine="700"/>
                    <w:jc w:val="both"/>
                  </w:pPr>
                  <w:r>
                    <w:rPr>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на 3 945 300,00 рублей (93,2%), в соответствии с уведомлением Минфина России от 22.11.2023 № 340-2023-3-016/001;</w:t>
                  </w:r>
                </w:p>
                <w:p w:rsidR="000A6C2B" w:rsidRDefault="000A6C2B" w:rsidP="00A56B93">
                  <w:pPr>
                    <w:ind w:right="-40" w:firstLine="700"/>
                    <w:jc w:val="both"/>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 на 3 759,87 рублей, исходя из фактических расходов;</w:t>
                  </w:r>
                </w:p>
                <w:p w:rsidR="000A6C2B" w:rsidRDefault="000A6C2B" w:rsidP="00A56B93">
                  <w:pPr>
                    <w:ind w:right="-40" w:firstLine="700"/>
                    <w:jc w:val="both"/>
                  </w:pPr>
                  <w:proofErr w:type="gramStart"/>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на 4 506 523,98 рубля (90,9%), в том числе на 1 041 700,00</w:t>
                  </w:r>
                  <w:proofErr w:type="gramEnd"/>
                  <w:r>
                    <w:rPr>
                      <w:color w:val="000000"/>
                      <w:sz w:val="28"/>
                      <w:szCs w:val="28"/>
                    </w:rPr>
                    <w:t xml:space="preserve"> рублей в соответствии с уведомлением Минфина России от 16.10.2023 № 340-2023-3-003/001 - средства освоены, исходя из фактической потребности;</w:t>
                  </w:r>
                </w:p>
                <w:p w:rsidR="000A6C2B" w:rsidRDefault="000A6C2B" w:rsidP="00A56B93">
                  <w:pPr>
                    <w:ind w:firstLine="700"/>
                    <w:jc w:val="both"/>
                  </w:pPr>
                  <w:proofErr w:type="gramStart"/>
                  <w:r>
                    <w:rPr>
                      <w:color w:val="000000"/>
                      <w:sz w:val="28"/>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w:t>
                  </w:r>
                  <w:proofErr w:type="gramEnd"/>
                  <w:r>
                    <w:rPr>
                      <w:color w:val="000000"/>
                      <w:sz w:val="28"/>
                      <w:szCs w:val="28"/>
                    </w:rPr>
                    <w:t xml:space="preserve"> показаниям, и затрат по проведению обязательного медицинского освидетельствования указанных лиц на 69 253,98 рубля (31,6%) - средства освоены, исходя из фактической потребности;</w:t>
                  </w:r>
                </w:p>
                <w:p w:rsidR="000A6C2B" w:rsidRDefault="000A6C2B" w:rsidP="00A56B93">
                  <w:pPr>
                    <w:ind w:firstLine="700"/>
                    <w:jc w:val="both"/>
                  </w:pPr>
                  <w:proofErr w:type="gramStart"/>
                  <w:r>
                    <w:rPr>
                      <w:color w:val="000000"/>
                      <w:sz w:val="28"/>
                      <w:szCs w:val="28"/>
                    </w:rPr>
                    <w:lastRenderedPageBreak/>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 на 25 771 922,63 рубля (28,2%), в соответствии с фактической потребностью, 29.12.2023 года заключено дополнительное соглашение с Министерством энергетики Российской Федерации, сумма по соглашению составила 10 108 077,37 рублей, уведомление от Минфина России не поступало;</w:t>
                  </w:r>
                  <w:proofErr w:type="gramEnd"/>
                </w:p>
                <w:p w:rsidR="000A6C2B" w:rsidRDefault="000A6C2B" w:rsidP="00A56B93">
                  <w:pPr>
                    <w:ind w:firstLine="700"/>
                    <w:jc w:val="both"/>
                  </w:pPr>
                  <w:r>
                    <w:rPr>
                      <w:color w:val="000000"/>
                      <w:sz w:val="28"/>
                      <w:szCs w:val="28"/>
                    </w:rPr>
                    <w:t>прочие межбюджетные трансферты, передаваемые бюджетам субъектов Российской Федерации на 101 852 199,70 рублей, из них:</w:t>
                  </w:r>
                </w:p>
                <w:p w:rsidR="000A6C2B" w:rsidRDefault="000A6C2B" w:rsidP="00A56B93">
                  <w:pPr>
                    <w:ind w:firstLine="700"/>
                    <w:jc w:val="both"/>
                  </w:pPr>
                  <w:r>
                    <w:rPr>
                      <w:color w:val="000000"/>
                      <w:sz w:val="28"/>
                      <w:szCs w:val="28"/>
                    </w:rPr>
                    <w:t>- не освоены средства на реализацию мероприятий по созданию (развитию) и оснащению (дооснащению) региональных эндокринологических центров и школ для пациентов с сахарным диабетом в связи с необходимостью проведения конкурентных процедур и сжатыми сроками на 46 852 199,70 рублей;</w:t>
                  </w:r>
                </w:p>
                <w:p w:rsidR="000A6C2B" w:rsidRDefault="000A6C2B" w:rsidP="00A56B93">
                  <w:pPr>
                    <w:ind w:firstLine="700"/>
                    <w:jc w:val="both"/>
                  </w:pPr>
                  <w:r>
                    <w:rPr>
                      <w:color w:val="000000"/>
                      <w:sz w:val="28"/>
                      <w:szCs w:val="28"/>
                    </w:rPr>
                    <w:t>- из бюджета городского округа город Кострома поступили средства в виде прочих межбюджетных трансфертов, передаваемых бюджетам субъектов Российской Федерации, в сумме 5 000 000,00 рублей (8,3% от плановых назначений), в соответствии с заявленной потребностью, а также в связи тем, что окончательный расчет за 2023 год будет осуществлен в 2024 году.</w:t>
                  </w:r>
                </w:p>
                <w:p w:rsidR="000A6C2B" w:rsidRDefault="000A6C2B" w:rsidP="00A56B93">
                  <w:pPr>
                    <w:ind w:firstLine="700"/>
                    <w:jc w:val="both"/>
                  </w:pPr>
                  <w:r>
                    <w:rPr>
                      <w:color w:val="000000"/>
                      <w:sz w:val="28"/>
                      <w:szCs w:val="28"/>
                    </w:rPr>
                    <w:t>Безвозмездные поступления от государственных (муниципальных) организаций составили 801 804 549,72 рублей, что ниже утвержденных назначений на 364 749 650,28 рублей или на 31,3%.</w:t>
                  </w:r>
                </w:p>
                <w:p w:rsidR="000A6C2B" w:rsidRDefault="000A6C2B" w:rsidP="00A56B93">
                  <w:pPr>
                    <w:ind w:firstLine="700"/>
                    <w:jc w:val="both"/>
                  </w:pPr>
                  <w:r>
                    <w:rPr>
                      <w:color w:val="000000"/>
                      <w:sz w:val="28"/>
                      <w:szCs w:val="28"/>
                    </w:rPr>
                    <w:t>Поступления ниже плановых назначений сложились по безвозмездным поступлениям от публично-правовой компании «Фонд развития территорий» на обеспечение мероприятий:</w:t>
                  </w:r>
                </w:p>
                <w:p w:rsidR="000A6C2B" w:rsidRDefault="000A6C2B" w:rsidP="00A56B93">
                  <w:pPr>
                    <w:ind w:firstLine="700"/>
                    <w:jc w:val="both"/>
                  </w:pPr>
                  <w:proofErr w:type="gramStart"/>
                  <w:r>
                    <w:rPr>
                      <w:color w:val="000000"/>
                      <w:sz w:val="28"/>
                      <w:szCs w:val="28"/>
                    </w:rPr>
                    <w:t>-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 строительства на 269 662 092,57 рубля (65,8%) - в связи с отсутствием оснований для оплаты ввиду отказа ряда собственников от выкупной стоимости (ведутся судебные споры), а также оплатой по факту выполненных работ (в части строительства многоквартирных домов для</w:t>
                  </w:r>
                  <w:proofErr w:type="gramEnd"/>
                  <w:r>
                    <w:rPr>
                      <w:color w:val="000000"/>
                      <w:sz w:val="28"/>
                      <w:szCs w:val="28"/>
                    </w:rPr>
                    <w:t xml:space="preserve"> расселения граждан);</w:t>
                  </w:r>
                </w:p>
                <w:p w:rsidR="000A6C2B" w:rsidRDefault="000A6C2B" w:rsidP="00A56B93">
                  <w:pPr>
                    <w:ind w:firstLine="700"/>
                    <w:jc w:val="both"/>
                  </w:pPr>
                  <w:r>
                    <w:rPr>
                      <w:color w:val="000000"/>
                      <w:sz w:val="28"/>
                      <w:szCs w:val="28"/>
                    </w:rPr>
                    <w:t>- по модернизации систем коммунальной инфраструктуры на 108 007 000,00 рублей (61,4%) - в соответствии с фактическим объемом выполненных работ и принятых обязательств по заключенным контрактам.</w:t>
                  </w:r>
                </w:p>
                <w:p w:rsidR="000A6C2B" w:rsidRDefault="000A6C2B" w:rsidP="00A56B93">
                  <w:pPr>
                    <w:ind w:firstLine="700"/>
                    <w:jc w:val="both"/>
                  </w:pPr>
                  <w:r>
                    <w:rPr>
                      <w:color w:val="000000"/>
                      <w:sz w:val="28"/>
                      <w:szCs w:val="28"/>
                    </w:rPr>
                    <w:t xml:space="preserve">Получены средства сверх утвержденных назначений и соответствующие изменения не внесены в закон об областном бюджете в связи с завершением финансового года по прочим безвозмездным поступлениям от государственных (муниципальных) организаций на 15 540 192,00 рубля от публично-правовой компании «Фонд развития территорий» в конце декабря 2023 года в соответствии с соглашением от 16.11.2022 № ФРТ-29/3929-22 на предоставление единовременных </w:t>
                  </w:r>
                  <w:proofErr w:type="gramStart"/>
                  <w:r>
                    <w:rPr>
                      <w:color w:val="000000"/>
                      <w:sz w:val="28"/>
                      <w:szCs w:val="28"/>
                    </w:rPr>
                    <w:t>выплат</w:t>
                  </w:r>
                  <w:proofErr w:type="gramEnd"/>
                  <w:r>
                    <w:rPr>
                      <w:color w:val="000000"/>
                      <w:sz w:val="28"/>
                      <w:szCs w:val="28"/>
                    </w:rPr>
                    <w:t xml:space="preserve">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w:t>
                  </w:r>
                </w:p>
                <w:p w:rsidR="000A6C2B" w:rsidRDefault="000A6C2B" w:rsidP="00A56B93">
                  <w:pPr>
                    <w:ind w:firstLine="700"/>
                    <w:jc w:val="both"/>
                  </w:pPr>
                  <w:r>
                    <w:rPr>
                      <w:color w:val="000000"/>
                      <w:sz w:val="28"/>
                      <w:szCs w:val="28"/>
                    </w:rPr>
                    <w:lastRenderedPageBreak/>
                    <w:t>При этом поступления от государственной корпорации развития «ВЭБ</w:t>
                  </w:r>
                  <w:proofErr w:type="gramStart"/>
                  <w:r>
                    <w:rPr>
                      <w:color w:val="000000"/>
                      <w:sz w:val="28"/>
                      <w:szCs w:val="28"/>
                    </w:rPr>
                    <w:t>.Р</w:t>
                  </w:r>
                  <w:proofErr w:type="gramEnd"/>
                  <w:r>
                    <w:rPr>
                      <w:color w:val="000000"/>
                      <w:sz w:val="28"/>
                      <w:szCs w:val="28"/>
                    </w:rPr>
                    <w:t>Ф» сложились ниже плановых назначений на 2 590 749,71 рублей по причине заключения дополнительного соглашения на меньшую сумму в связи с отсутствием фактической потребности.</w:t>
                  </w:r>
                </w:p>
                <w:p w:rsidR="000A6C2B" w:rsidRDefault="000A6C2B" w:rsidP="00A56B93">
                  <w:pPr>
                    <w:ind w:firstLine="700"/>
                    <w:jc w:val="both"/>
                  </w:pPr>
                  <w:r>
                    <w:rPr>
                      <w:color w:val="000000"/>
                      <w:sz w:val="28"/>
                      <w:szCs w:val="28"/>
                    </w:rPr>
                    <w:t>Безвозмездные поступления от негосударственных организаций составили</w:t>
                  </w:r>
                </w:p>
                <w:p w:rsidR="000A6C2B" w:rsidRDefault="000A6C2B" w:rsidP="00A56B93">
                  <w:pPr>
                    <w:ind w:firstLine="700"/>
                    <w:jc w:val="both"/>
                  </w:pPr>
                  <w:r>
                    <w:rPr>
                      <w:color w:val="000000"/>
                      <w:sz w:val="28"/>
                      <w:szCs w:val="28"/>
                    </w:rPr>
                    <w:t> 22 866 040,00 рублей, что ниже плановых назначений на 965 060,00 рублей (95,9%), из них:</w:t>
                  </w:r>
                </w:p>
                <w:p w:rsidR="000A6C2B" w:rsidRDefault="000A6C2B" w:rsidP="00A56B93">
                  <w:pPr>
                    <w:ind w:firstLine="700"/>
                    <w:jc w:val="both"/>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 составило 17 901 040,00 рублей, что на 1 950 060,00 рублей ниже плановых назначений и определено выполнениями условий конкурсных процедур;</w:t>
                  </w:r>
                </w:p>
                <w:p w:rsidR="000A6C2B" w:rsidRDefault="000A6C2B" w:rsidP="00A56B93">
                  <w:pPr>
                    <w:ind w:firstLine="700"/>
                    <w:jc w:val="both"/>
                  </w:pPr>
                  <w:r>
                    <w:rPr>
                      <w:color w:val="000000"/>
                      <w:sz w:val="28"/>
                      <w:szCs w:val="28"/>
                    </w:rPr>
                    <w:t xml:space="preserve">поступления от </w:t>
                  </w:r>
                  <w:proofErr w:type="gramStart"/>
                  <w:r>
                    <w:rPr>
                      <w:color w:val="000000"/>
                      <w:sz w:val="28"/>
                      <w:szCs w:val="28"/>
                    </w:rPr>
                    <w:t>денежных пожертвований, предоставляемых негосударственными организациями получателям средств бюджетов субъектов Российской Федерации составили</w:t>
                  </w:r>
                  <w:proofErr w:type="gramEnd"/>
                  <w:r>
                    <w:rPr>
                      <w:color w:val="000000"/>
                      <w:sz w:val="28"/>
                      <w:szCs w:val="28"/>
                    </w:rPr>
                    <w:t xml:space="preserve"> 4 965 000,00 рублей, что выше плановых показателей на 985 000,00 рублей и обусловлено добровольным характером пожертвований; </w:t>
                  </w:r>
                </w:p>
                <w:p w:rsidR="000A6C2B" w:rsidRDefault="000A6C2B" w:rsidP="00A56B93">
                  <w:pPr>
                    <w:ind w:firstLine="700"/>
                    <w:jc w:val="both"/>
                  </w:pPr>
                  <w:r>
                    <w:rPr>
                      <w:color w:val="000000"/>
                      <w:sz w:val="28"/>
                      <w:szCs w:val="28"/>
                    </w:rPr>
                    <w:t>Прочие безвозмездные поступления составили 1 438 015,92 рублей или 197% от плановых назначений в сумме 730 000,00 рублей, что обусловлено добровольным характером пожертвований от физических лиц и в связи с завершением финансового года.</w:t>
                  </w:r>
                </w:p>
                <w:p w:rsidR="000A6C2B" w:rsidRDefault="000A6C2B" w:rsidP="00A56B93">
                  <w:pPr>
                    <w:ind w:firstLine="700"/>
                    <w:jc w:val="both"/>
                  </w:pPr>
                  <w:r>
                    <w:rPr>
                      <w:color w:val="000000"/>
                      <w:sz w:val="28"/>
                      <w:szCs w:val="28"/>
                    </w:rPr>
                    <w:t>Доходы областного бюджета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сложились в сумме 194 470 597,59 рублей, что выше плановых показателей на 43 174 297,59 рублей или на 28,5%.</w:t>
                  </w:r>
                </w:p>
                <w:p w:rsidR="000A6C2B" w:rsidRDefault="000A6C2B" w:rsidP="00A56B93">
                  <w:pPr>
                    <w:ind w:firstLine="700"/>
                    <w:jc w:val="both"/>
                  </w:pPr>
                  <w:r>
                    <w:rPr>
                      <w:color w:val="000000"/>
                      <w:sz w:val="28"/>
                      <w:szCs w:val="28"/>
                    </w:rPr>
                    <w:t>Возврат остатков субсидий, субвенций и иных межбюджетных трансфертов, имеющих целевое назначение, прошлых лет составил «минус» 116 661 410,92 рублей при плановых назначениях «минус» 80 677 200,00 рублей.</w:t>
                  </w:r>
                </w:p>
                <w:p w:rsidR="000A6C2B" w:rsidRDefault="000A6C2B" w:rsidP="00A56B93">
                  <w:pPr>
                    <w:spacing w:after="60"/>
                    <w:jc w:val="center"/>
                  </w:pPr>
                  <w:r>
                    <w:rPr>
                      <w:color w:val="000000"/>
                      <w:sz w:val="28"/>
                      <w:szCs w:val="28"/>
                    </w:rPr>
                    <w:t>II. Расходы областного бюджета</w:t>
                  </w:r>
                </w:p>
                <w:p w:rsidR="000A6C2B" w:rsidRDefault="000A6C2B" w:rsidP="00A56B93">
                  <w:pPr>
                    <w:ind w:firstLine="700"/>
                    <w:jc w:val="both"/>
                  </w:pPr>
                  <w:r>
                    <w:rPr>
                      <w:color w:val="000000"/>
                      <w:sz w:val="28"/>
                      <w:szCs w:val="28"/>
                    </w:rPr>
                    <w:t>Расходы областного бюджета в 2023 году составили 56 121 222 032,38 рубля или 96,9% от плановых ассигнований в сумме 57 936 812 100,00 рублей, что на 3 754 654 583,04 рубля, или на 6,7% выше исполнения 2022 года.</w:t>
                  </w:r>
                </w:p>
                <w:p w:rsidR="000A6C2B" w:rsidRDefault="000A6C2B" w:rsidP="00A56B93">
                  <w:pPr>
                    <w:spacing w:after="60"/>
                    <w:jc w:val="center"/>
                  </w:pPr>
                  <w:r>
                    <w:rPr>
                      <w:color w:val="000000"/>
                      <w:sz w:val="28"/>
                      <w:szCs w:val="28"/>
                      <w:u w:val="single"/>
                    </w:rPr>
                    <w:t>Раздел 01   ОБЩЕГОСУДАРСТВЕННЫЕ ВОПРОСЫ</w:t>
                  </w:r>
                </w:p>
                <w:p w:rsidR="000A6C2B" w:rsidRDefault="000A6C2B" w:rsidP="00A56B93">
                  <w:pPr>
                    <w:ind w:firstLine="700"/>
                    <w:jc w:val="both"/>
                  </w:pPr>
                  <w:r>
                    <w:rPr>
                      <w:color w:val="000000"/>
                      <w:sz w:val="28"/>
                      <w:szCs w:val="28"/>
                    </w:rPr>
                    <w:t xml:space="preserve">Расходы областного бюджета на общегосударственные вопросы составили 1 661 930 626,91 рублей или 92,8% от утвержденных ассигнований в сумме 1 789 966 700,00 рублей, что на 194 238 283,41 рубля или на 11,7% выше исполнения 2022 года, из них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органов государственной власти области в сумме 849 251 392,79 рубля или 98,4% от плановых назначений  (863 069 700,00 рублей), в том числе за счет средств федерального бюджета в сумме 87 692 757,71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государственных органов области в объеме 101 466 052,09 рубля или 99,2% от плановых назначений (102 274 800,00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обеспечение деятельности сенаторов Российской Федерации, депутатов </w:t>
                        </w:r>
                        <w:r>
                          <w:rPr>
                            <w:color w:val="000000"/>
                            <w:sz w:val="28"/>
                            <w:szCs w:val="28"/>
                          </w:rPr>
                          <w:lastRenderedPageBreak/>
                          <w:t>Государственной Думы и их помощников за счет межбюджетных трансфертов из федерального бюджета в сумме 12 809 059,60 рублей или 87,2% от плановых назначений (14 696 300,00 рублей), исполнение в пределах сумм, необходимых для оплаты денежных обязательств по расходам получателей средств областного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подготовку и проведение дополнительных выборов депутатов в представительный орган Костромской области, материально – техническое обеспечение проведения выборов в представительные органы вновь образованных муниципальных образований, оказание содействия в подготовке и проведении выборов в федеральные органы государственной власти, обучение организаторов выборов в сумме 24 679 834,56 рубля или 86,1% от плановых назначений (28 650 000,00 рублей), исполнение в неполном объеме обусловлено выплатой аванса</w:t>
                        </w:r>
                        <w:proofErr w:type="gramEnd"/>
                        <w:r>
                          <w:rPr>
                            <w:color w:val="000000"/>
                            <w:sz w:val="28"/>
                            <w:szCs w:val="28"/>
                          </w:rPr>
                          <w:t xml:space="preserve"> по контрактам, заключенным в рамках оказания содействия в подготовке и проведении выборов в федеральные органы государственной власти, исполнение которых произойдет в 2024 году;</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социально ориентированным некоммерческим организациям в сумме 8 310 000,00  рублей или 100% от плановых назначений, в том числе за счет грантов от негосударственных организаций в сумме 1 000 000,00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иных межбюджетных трансфертов бюджетам муниципальных образований за счет средств федерального бюджета в сумме   13 645 700,00 рублей или 100%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субвенций бюджетам муниципальных образований в сумме 16 290 989,54 рублей или 96,5% от плановых назначений  (16 889 500,00 рублей), в том числе на осуществление переданных полномочий Костромской области по образованию и организации деятельности комиссий по делам несовершеннолетних и защите их прав в сумме 16 279 439,54 рублей или 96,8% от плановых назначений (16 815 600,00 рублей), на осуществление переданных</w:t>
                        </w:r>
                        <w:proofErr w:type="gramEnd"/>
                        <w:r>
                          <w:rPr>
                            <w:color w:val="000000"/>
                            <w:sz w:val="28"/>
                            <w:szCs w:val="28"/>
                          </w:rPr>
                          <w:t xml:space="preserve"> </w:t>
                        </w:r>
                        <w:proofErr w:type="gramStart"/>
                        <w:r>
                          <w:rPr>
                            <w:color w:val="000000"/>
                            <w:sz w:val="28"/>
                            <w:szCs w:val="28"/>
                          </w:rPr>
                          <w:t>полномочий Российской Федерации за счет субвенций из федерального бюджета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11 550 рублей или 15,6% от плановых назначений (73 900,00 рублей), исполнение в пределах сумм, необходимых для оплаты денежных обязательств по расходам получателей средств областного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размещение и питание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в сумме 67 713 222,00 рубля или 93,6% от плановых ассигнований (72 376 100,00 рублей), из них 53 416 429,84</w:t>
                        </w:r>
                        <w:proofErr w:type="gramEnd"/>
                        <w:r>
                          <w:rPr>
                            <w:color w:val="000000"/>
                            <w:sz w:val="28"/>
                            <w:szCs w:val="28"/>
                          </w:rPr>
                          <w:t xml:space="preserve"> рублей – за счет средств резервного фонда Правительства Российской Федерации;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прочие выплаты по обязательствам Костромской области в сумме            127 000,00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финансовое обеспечение деятельности областных государственных учреждений </w:t>
                        </w:r>
                        <w:r>
                          <w:rPr>
                            <w:color w:val="000000"/>
                            <w:sz w:val="28"/>
                            <w:szCs w:val="28"/>
                          </w:rPr>
                          <w:lastRenderedPageBreak/>
                          <w:t>в сумме 429 691 376,44  (97,1 %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некоммерческой организации «Фонд Костромской области по защите прав граждан - участников долевого строительства», в целях финансового обеспечения затрат, связанных с осуществлением текущей деятельности, направленной на завершение строительства объектов долевого строительства, расположенных на территории Костромской области, 4 380 000,00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  и составлению протоколов об административных правонарушениях 4048688,53 рублей (94% плановых назначений в соответствии с потребностью);</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денежного вознаграждения за добровольно сданные незаконно хранящиеся оружие, боеприпасы, взрывчатые вещества и взрывные устройства, включая расходы по доставке, в сумме 15 378,10 рублей (30,8% плановых назначений), выплата носит заявительный характер;</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содержание и приватизацию имущества казны Костромской области      2 843 320,19 рублей (73,7% плановых назначений в соответствии с выполненными объемами работ);</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по борьбе с борщевиком Сосновского на территории Костромской области 1 889 000,00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расходы государственных органов Костромской области, не отнесенные к другим направлениям расходов, 160 000,00 рублей (38,1% плановых назначений), в связи с тем, что сделка по выкупу земельных участков  отложена на неопределенный срок;</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исполнение судебных актов 20 000,00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обязательств по государственному контракту (оплата услуг рейтингового агентства по осуществлению рейтинговых действий в отношении Костромской области и выпусков государственных ценных бумаг Костромской области по национальной рейтинговой шкале) в 2023 году 525 000,00 рублей, что составляет 100% от утвержденных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областного государственного казенного учреждения в сумме 21 516 677,92 рублей или 99,7% от утвержденных бюджетных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обязательств по судебным актам по искам к Костромской области, осуществляемым в соответствии со статьей 242.2 Бюджетного кодекса Российской</w:t>
                        </w:r>
                        <w:r>
                          <w:rPr>
                            <w:b/>
                            <w:bCs/>
                            <w:color w:val="000000"/>
                            <w:sz w:val="28"/>
                            <w:szCs w:val="28"/>
                          </w:rPr>
                          <w:t> </w:t>
                        </w:r>
                        <w:r>
                          <w:rPr>
                            <w:color w:val="000000"/>
                            <w:sz w:val="28"/>
                            <w:szCs w:val="28"/>
                          </w:rPr>
                          <w:t>Федерации составили 3 821,35 рубль или 98% от утвержденных бюджетных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проведение научно-исследовательских работ по внесению изменений в схему территориального планирования региона, по разработке проекта типовых местных нормативов градостроительного проектирования муниципальных образований в сумме 8 995 000,00 рублей или 100%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предоставление субсидий бюджетам муниципальных районов (городских округов) на реализацию муниципальных программ поддержки социально ориентированных некоммерческих организаций в сумме 1 000 000,00 рублей или </w:t>
                        </w:r>
                        <w:r>
                          <w:rPr>
                            <w:color w:val="000000"/>
                            <w:sz w:val="28"/>
                            <w:szCs w:val="28"/>
                          </w:rPr>
                          <w:lastRenderedPageBreak/>
                          <w:t>100%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перечисление взносов в Ассоциацию межрегионального социально-экономического взаимодействия «Центральный Федеральный округ»,  представительские расходы,  единовременные денежные выплаты в соответствии с Законом области от 06.07.2009 №500-4-ЗКО «О наградах и почетных званиях Костромской области», предоставление статистических услуг, оплату расходов по исполнительным листам, сопровождение интернет портала для обсуждения проектов нормативных правовых актов и т.д. в сумме 9 726 964,32 рубля или 83,9% от плановых</w:t>
                        </w:r>
                        <w:proofErr w:type="gramEnd"/>
                        <w:r>
                          <w:rPr>
                            <w:color w:val="000000"/>
                            <w:sz w:val="28"/>
                            <w:szCs w:val="28"/>
                          </w:rPr>
                          <w:t xml:space="preserve"> назначений (11 587 600,00 рублей), исполнение в неполном объеме – экономия, сложившаяся по результатам проведения конкурсных процедур, отсутствие потребности по представительским расходам;</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награждение победителей региональных конкурсов «Лучший муниципальный служащий», «Лучший государственный гражданский служащий» в сумме 749 780,00 рублей или 99,9% от плановых назначений (750 000,0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расходы, связанные с оплатой труда адвокатов, оказывающих гражданам бесплатную юридическую помощь,  и на возмещение судебных расходов из областного бюджета, в случае если вызов свидетелей, назначение экспертов, привлечение специалистов и другие действия, подлежащие оплате, осуществляются по инициативе мирового судьи, в сумме 169 250,16 рублей или 62,2% от плановых назначений (272 300,00 рублей), заявительный характер выплат.</w:t>
                        </w:r>
                        <w:proofErr w:type="gramEnd"/>
                      </w:p>
                    </w:tc>
                  </w:tr>
                </w:tbl>
                <w:p w:rsidR="000A6C2B" w:rsidRDefault="000A6C2B" w:rsidP="00A56B93">
                  <w:pPr>
                    <w:ind w:firstLine="700"/>
                    <w:jc w:val="both"/>
                  </w:pPr>
                  <w:r>
                    <w:rPr>
                      <w:color w:val="000000"/>
                      <w:sz w:val="28"/>
                      <w:szCs w:val="28"/>
                    </w:rPr>
                    <w:t>Резерв на повышение оплаты труда работникам бюджетной сферы не использован на сумму 10 074 800,00 рублей.</w:t>
                  </w:r>
                </w:p>
                <w:p w:rsidR="000A6C2B" w:rsidRDefault="000A6C2B" w:rsidP="00A56B93">
                  <w:pPr>
                    <w:jc w:val="both"/>
                  </w:pPr>
                  <w:r>
                    <w:rPr>
                      <w:color w:val="000000"/>
                      <w:sz w:val="28"/>
                      <w:szCs w:val="28"/>
                    </w:rPr>
                    <w:t xml:space="preserve">          По итогам 2023 года остаток средств резервного фонда администрации области составил 27 564 500,00 рублей. Исполнение расходов за счет средств резервного фонда отражены по классификации расходов, соответствующей направлениям использования средств резервного фонда (сумма </w:t>
                  </w:r>
                  <w:proofErr w:type="gramStart"/>
                  <w:r>
                    <w:rPr>
                      <w:color w:val="000000"/>
                      <w:sz w:val="28"/>
                      <w:szCs w:val="28"/>
                    </w:rPr>
                    <w:t>изменений, внесенных в сводную бюджетную роспись без внесения в закон о бюджете составила</w:t>
                  </w:r>
                  <w:proofErr w:type="gramEnd"/>
                  <w:r>
                    <w:rPr>
                      <w:color w:val="000000"/>
                      <w:sz w:val="28"/>
                      <w:szCs w:val="28"/>
                    </w:rPr>
                    <w:t xml:space="preserve"> «минус» 9 389 400,00  рублей).  </w:t>
                  </w:r>
                </w:p>
                <w:p w:rsidR="000A6C2B" w:rsidRDefault="000A6C2B" w:rsidP="00A56B93">
                  <w:pPr>
                    <w:jc w:val="both"/>
                  </w:pPr>
                  <w:r>
                    <w:rPr>
                      <w:color w:val="000000"/>
                      <w:sz w:val="28"/>
                      <w:szCs w:val="28"/>
                    </w:rPr>
                    <w:t>          Расходы по приобретению объектов недвижимого имущества в государственную собственность Костромской области при плановых назначениях 6 000 000,00 рублей не производились в связи с отсутствием принятых решений об объектах, которые должны быть приобретены. </w:t>
                  </w:r>
                </w:p>
                <w:p w:rsidR="000A6C2B" w:rsidRDefault="000A6C2B" w:rsidP="00A56B93">
                  <w:pPr>
                    <w:jc w:val="both"/>
                  </w:pPr>
                  <w:r>
                    <w:rPr>
                      <w:color w:val="000000"/>
                      <w:sz w:val="28"/>
                      <w:szCs w:val="28"/>
                    </w:rPr>
                    <w:t>          Расходы на проектирование, строительство, реконструкцию и долевое участие администрации области по прочим объектам в рамках областной адресной инвестиционной программы на 2023 год в сумме 37 482 900,00 рублей не осуществлялись в связи с отсутствием потребности. </w:t>
                  </w:r>
                </w:p>
                <w:p w:rsidR="000A6C2B" w:rsidRDefault="000A6C2B" w:rsidP="00A56B93">
                  <w:pPr>
                    <w:jc w:val="both"/>
                  </w:pPr>
                  <w:r>
                    <w:rPr>
                      <w:color w:val="000000"/>
                      <w:sz w:val="28"/>
                      <w:szCs w:val="28"/>
                    </w:rPr>
                    <w:t>         </w:t>
                  </w:r>
                  <w:proofErr w:type="gramStart"/>
                  <w:r>
                    <w:rPr>
                      <w:color w:val="000000"/>
                      <w:sz w:val="28"/>
                      <w:szCs w:val="28"/>
                    </w:rPr>
                    <w:t xml:space="preserve">Расходы в виде субвенций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не осуществлялись в связи с отсутствием потребности в средствах по причине </w:t>
                  </w:r>
                  <w:proofErr w:type="spellStart"/>
                  <w:r>
                    <w:rPr>
                      <w:color w:val="000000"/>
                      <w:sz w:val="28"/>
                      <w:szCs w:val="28"/>
                    </w:rPr>
                    <w:t>незаключения</w:t>
                  </w:r>
                  <w:proofErr w:type="spellEnd"/>
                  <w:r>
                    <w:rPr>
                      <w:color w:val="000000"/>
                      <w:sz w:val="28"/>
                      <w:szCs w:val="28"/>
                    </w:rPr>
                    <w:t xml:space="preserve"> соглашения с УМВД России по Костромской области при плановых назначениях в сумме 4 365 000,00 рублей.</w:t>
                  </w:r>
                  <w:proofErr w:type="gramEnd"/>
                </w:p>
                <w:p w:rsidR="000A6C2B" w:rsidRDefault="000A6C2B" w:rsidP="00A56B93">
                  <w:pPr>
                    <w:spacing w:after="60"/>
                    <w:jc w:val="center"/>
                  </w:pPr>
                  <w:r>
                    <w:rPr>
                      <w:color w:val="000000"/>
                      <w:sz w:val="28"/>
                      <w:szCs w:val="28"/>
                    </w:rPr>
                    <w:t>Раздел 02 </w:t>
                  </w:r>
                  <w:r>
                    <w:rPr>
                      <w:color w:val="000000"/>
                      <w:sz w:val="28"/>
                      <w:szCs w:val="28"/>
                      <w:u w:val="single"/>
                    </w:rPr>
                    <w:t>НАЦИОНАЛЬНАЯ ОБОРОНА</w:t>
                  </w:r>
                </w:p>
                <w:p w:rsidR="000A6C2B" w:rsidRDefault="000A6C2B" w:rsidP="00A56B93">
                  <w:pPr>
                    <w:ind w:firstLine="700"/>
                    <w:jc w:val="both"/>
                  </w:pPr>
                  <w:proofErr w:type="gramStart"/>
                  <w:r>
                    <w:rPr>
                      <w:color w:val="000000"/>
                      <w:sz w:val="28"/>
                      <w:szCs w:val="28"/>
                    </w:rPr>
                    <w:lastRenderedPageBreak/>
                    <w:t>В данном разделе отражены расходы на предоставление субвенций бюджетам муниципальных образований на осуществление первичного воинского учёта органами местного самоуправления поселений, муниципальных и городских округов, за счет субвенций из федерального бюджета в сумме 17 053 556,80 рублей или 99,9% от плановых назначений и на совершенствование мобилизационной подготовки экономики в сумме 10 404 489,93 рублей или 82,2% от утвержденных ассигнований.</w:t>
                  </w:r>
                  <w:proofErr w:type="gramEnd"/>
                </w:p>
                <w:p w:rsidR="000A6C2B" w:rsidRDefault="000A6C2B" w:rsidP="00A56B93">
                  <w:pPr>
                    <w:spacing w:after="60"/>
                    <w:jc w:val="center"/>
                  </w:pPr>
                  <w:r>
                    <w:rPr>
                      <w:color w:val="000000"/>
                      <w:sz w:val="28"/>
                      <w:szCs w:val="28"/>
                    </w:rPr>
                    <w:t>Раздел 03          </w:t>
                  </w:r>
                  <w:r>
                    <w:rPr>
                      <w:color w:val="000000"/>
                      <w:sz w:val="28"/>
                      <w:szCs w:val="28"/>
                      <w:u w:val="single"/>
                    </w:rPr>
                    <w:t>НАЦИОНАЛЬНАЯ БЕЗОПАСНОСТЬ И ПРАВООХРАНИТЕЛЬНАЯ ДЕЯТЕЛЬНОСТЬ</w:t>
                  </w:r>
                </w:p>
                <w:p w:rsidR="000A6C2B" w:rsidRDefault="000A6C2B" w:rsidP="00A56B93">
                  <w:pPr>
                    <w:ind w:firstLine="700"/>
                    <w:jc w:val="both"/>
                  </w:pPr>
                  <w:r>
                    <w:rPr>
                      <w:color w:val="000000"/>
                      <w:sz w:val="28"/>
                      <w:szCs w:val="28"/>
                    </w:rPr>
                    <w:t>Расходы областного бюджета на национальную безопасность и правоохранительную деятельность составили 329 867 476,22 рублей или 96,3% от утвержденных ассигнований в сумме 342 590 100,00 рублей, что на 5 521 304,90 рубля или на 1,7% выше исполнения 2022 года.</w:t>
                  </w:r>
                </w:p>
                <w:p w:rsidR="000A6C2B" w:rsidRDefault="000A6C2B" w:rsidP="00A56B93">
                  <w:pPr>
                    <w:ind w:firstLine="700"/>
                    <w:jc w:val="both"/>
                  </w:pPr>
                  <w:r>
                    <w:rPr>
                      <w:color w:val="000000"/>
                      <w:sz w:val="28"/>
                      <w:szCs w:val="28"/>
                    </w:rPr>
                    <w:t xml:space="preserve">Расходы по данному разделу направлены </w:t>
                  </w:r>
                  <w:proofErr w:type="gramStart"/>
                  <w:r>
                    <w:rPr>
                      <w:color w:val="000000"/>
                      <w:sz w:val="28"/>
                      <w:szCs w:val="28"/>
                    </w:rPr>
                    <w:t>на</w:t>
                  </w:r>
                  <w:proofErr w:type="gramEnd"/>
                  <w:r>
                    <w:rPr>
                      <w:color w:val="000000"/>
                      <w:sz w:val="28"/>
                      <w:szCs w:val="28"/>
                    </w:rPr>
                    <w:t>: </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в сумме 46 953 697,06 рублей или 99,2% от плановых назначений (47 349 700,00 рублей), в том числе за счет средств федерального бюджета в сумме 1 950 000,00 рублей;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создание резерва материальных ресурсов Костромской области для ликвидации чрезвычайных ситуаций, на реализацию мероприятий, предусмотренных государственной  программой Костромской области «Оказание содействия добровольному переселению в Костромскую область соотечественников, проживающих за рубежом в сумме 1 837 000,00 рублей или 99,3% от плановых ассигнований (1 850 000,00 рублей), из них    1 163 610,00 рублей – за счет субсидий из федерального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финансовое обеспечение деятельности областных государственных учреждений, в сумме 276 535 501,00  (98,4%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предоставление субсидий из областного бюджета бюджетам муниципальных образований на </w:t>
                        </w:r>
                        <w:proofErr w:type="spellStart"/>
                        <w:r>
                          <w:rPr>
                            <w:color w:val="000000"/>
                            <w:sz w:val="28"/>
                            <w:szCs w:val="28"/>
                          </w:rPr>
                          <w:t>софинансирование</w:t>
                        </w:r>
                        <w:proofErr w:type="spellEnd"/>
                        <w:r>
                          <w:rPr>
                            <w:color w:val="000000"/>
                            <w:sz w:val="28"/>
                            <w:szCs w:val="28"/>
                          </w:rPr>
                          <w:t xml:space="preserve"> расходных обязательств, связанных с организацией работ по обеспечению требований пожарной безопасности на территории муниципальных образований Костромской области в сумме 3 000 000,00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создание резерва материальных ресурсов Костромской области для ликвидации чрезвычайных ситуаций, относящегося к ведению департаментов строительства, ЖКХ и ТЭК и экономического развития Костромской области, в сумме 1 451 278,16 рублей (37,9% от плановых назначений, расходы осуществлялись в соответствии с фактической потребностью);</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денежное поощрение сотрудникам службы участковых уполномоченных полиции УМВД России по Костромской  области занявших призовые места на региональных этапах Всероссийского конкурса профессионального мастерства лучший по профессии и Всероссийского конкурса «Народный участковый» в сумме 90 000,00  рублей (100% плановых назначений);</w:t>
                        </w:r>
                      </w:p>
                    </w:tc>
                  </w:tr>
                </w:tbl>
                <w:p w:rsidR="000A6C2B" w:rsidRDefault="000A6C2B" w:rsidP="00A56B93">
                  <w:pPr>
                    <w:ind w:firstLine="700"/>
                    <w:jc w:val="both"/>
                  </w:pPr>
                  <w:r>
                    <w:rPr>
                      <w:color w:val="000000"/>
                      <w:sz w:val="28"/>
                      <w:szCs w:val="28"/>
                    </w:rPr>
                    <w:t xml:space="preserve">В связи с отсутствием потребности не осуществлялись расходы </w:t>
                  </w:r>
                  <w:proofErr w:type="gramStart"/>
                  <w:r>
                    <w:rPr>
                      <w:color w:val="000000"/>
                      <w:sz w:val="28"/>
                      <w:szCs w:val="28"/>
                    </w:rPr>
                    <w:t>на</w:t>
                  </w:r>
                  <w:proofErr w:type="gramEnd"/>
                  <w:r>
                    <w:rPr>
                      <w:color w:val="000000"/>
                      <w:sz w:val="28"/>
                      <w:szCs w:val="28"/>
                    </w:rPr>
                    <w:t>:</w:t>
                  </w:r>
                </w:p>
                <w:p w:rsidR="000A6C2B" w:rsidRDefault="000A6C2B" w:rsidP="00A56B93">
                  <w:pPr>
                    <w:ind w:firstLine="700"/>
                    <w:jc w:val="both"/>
                  </w:pPr>
                  <w:proofErr w:type="gramStart"/>
                  <w:r>
                    <w:rPr>
                      <w:color w:val="000000"/>
                      <w:sz w:val="28"/>
                      <w:szCs w:val="28"/>
                    </w:rPr>
                    <w:t xml:space="preserve">предоставлении мер социальной защиты членов семей работников территориальных подразделений добровольной пожарной охраны в Костромской области и добровольных пожарных при утвержденных ассигнованиях в сумме </w:t>
                  </w:r>
                  <w:r>
                    <w:rPr>
                      <w:color w:val="000000"/>
                      <w:sz w:val="28"/>
                      <w:szCs w:val="28"/>
                    </w:rPr>
                    <w:lastRenderedPageBreak/>
                    <w:t>200 000,00 рублей;</w:t>
                  </w:r>
                  <w:proofErr w:type="gramEnd"/>
                </w:p>
                <w:p w:rsidR="000A6C2B" w:rsidRDefault="000A6C2B" w:rsidP="00A56B93">
                  <w:pPr>
                    <w:ind w:firstLine="700"/>
                    <w:jc w:val="both"/>
                  </w:pPr>
                  <w:r>
                    <w:rPr>
                      <w:color w:val="000000"/>
                      <w:sz w:val="28"/>
                      <w:szCs w:val="28"/>
                    </w:rPr>
                    <w:t>единовременные выплаты народному дружиннику (члену семьи народного дружинника), предусмотренных в сумме 110 000,00 рублей;</w:t>
                  </w:r>
                </w:p>
                <w:p w:rsidR="000A6C2B" w:rsidRDefault="000A6C2B" w:rsidP="00A56B93">
                  <w:pPr>
                    <w:ind w:firstLine="700"/>
                    <w:jc w:val="both"/>
                  </w:pPr>
                  <w:r>
                    <w:rPr>
                      <w:color w:val="000000"/>
                      <w:sz w:val="28"/>
                      <w:szCs w:val="28"/>
                    </w:rPr>
                    <w:t>создание запаса продовольственных сре</w:t>
                  </w:r>
                  <w:proofErr w:type="gramStart"/>
                  <w:r>
                    <w:rPr>
                      <w:color w:val="000000"/>
                      <w:sz w:val="28"/>
                      <w:szCs w:val="28"/>
                    </w:rPr>
                    <w:t>дств в ц</w:t>
                  </w:r>
                  <w:proofErr w:type="gramEnd"/>
                  <w:r>
                    <w:rPr>
                      <w:color w:val="000000"/>
                      <w:sz w:val="28"/>
                      <w:szCs w:val="28"/>
                    </w:rPr>
                    <w:t>елях гражданской обороны на территории Костромской области, при плановых назначениях в сумме 4 029 200,00 рублей (отсутствие заключенных контрактов, подлежащих оплате);</w:t>
                  </w:r>
                </w:p>
                <w:p w:rsidR="000A6C2B" w:rsidRDefault="000A6C2B" w:rsidP="00A56B93">
                  <w:pPr>
                    <w:ind w:firstLine="700"/>
                    <w:jc w:val="both"/>
                  </w:pPr>
                  <w:r>
                    <w:rPr>
                      <w:color w:val="000000"/>
                      <w:sz w:val="28"/>
                      <w:szCs w:val="28"/>
                    </w:rPr>
                    <w:t>предоставление субсидии из областного бюджета социально ориентированным некоммерческим организациям на возмещение части затрат, связанных с организацией и поддержкой благотворительности и добровольчества (</w:t>
                  </w:r>
                  <w:proofErr w:type="spellStart"/>
                  <w:r>
                    <w:rPr>
                      <w:color w:val="000000"/>
                      <w:sz w:val="28"/>
                      <w:szCs w:val="28"/>
                    </w:rPr>
                    <w:t>волонтерства</w:t>
                  </w:r>
                  <w:proofErr w:type="spellEnd"/>
                  <w:r>
                    <w:rPr>
                      <w:color w:val="000000"/>
                      <w:sz w:val="28"/>
                      <w:szCs w:val="28"/>
                    </w:rPr>
                    <w:t>) с целью поиска лиц, пропавших без вести предусмотренных в сумме 1 000 000,00 рублей (субсидия  имеет заявительный характер).</w:t>
                  </w:r>
                </w:p>
                <w:p w:rsidR="000A6C2B" w:rsidRDefault="000A6C2B" w:rsidP="00A56B93">
                  <w:pPr>
                    <w:spacing w:after="60"/>
                    <w:ind w:left="1120" w:hanging="1120"/>
                    <w:jc w:val="center"/>
                  </w:pPr>
                  <w:r>
                    <w:rPr>
                      <w:color w:val="000000"/>
                      <w:sz w:val="28"/>
                      <w:szCs w:val="28"/>
                    </w:rPr>
                    <w:t xml:space="preserve">Раздел 04 </w:t>
                  </w:r>
                  <w:r>
                    <w:rPr>
                      <w:color w:val="000000"/>
                      <w:sz w:val="28"/>
                      <w:szCs w:val="28"/>
                      <w:u w:val="single"/>
                    </w:rPr>
                    <w:t>НАЦИОНАЛЬНАЯ ЭКОНОМИКА</w:t>
                  </w:r>
                </w:p>
                <w:p w:rsidR="000A6C2B" w:rsidRDefault="000A6C2B" w:rsidP="00A56B93">
                  <w:pPr>
                    <w:ind w:firstLine="700"/>
                    <w:jc w:val="both"/>
                  </w:pPr>
                  <w:r>
                    <w:rPr>
                      <w:color w:val="000000"/>
                      <w:sz w:val="28"/>
                      <w:szCs w:val="28"/>
                    </w:rPr>
                    <w:t>Расходы областного бюджета по разделу исполнены в сумме 16 118 445 865,71 рублей или 95,8% от утвержденных ассигнований, что на 2 300 625 150,68 рублей выше исполнения 2022 года, из них 4 623 299 194,47 рубля за счет средств федерального бюджета, 16 761 238,34 рублей за счет целевых средств от государственной корпорации развития «ВЭБ</w:t>
                  </w:r>
                  <w:proofErr w:type="gramStart"/>
                  <w:r>
                    <w:rPr>
                      <w:color w:val="000000"/>
                      <w:sz w:val="28"/>
                      <w:szCs w:val="28"/>
                    </w:rPr>
                    <w:t>.Р</w:t>
                  </w:r>
                  <w:proofErr w:type="gramEnd"/>
                  <w:r>
                    <w:rPr>
                      <w:color w:val="000000"/>
                      <w:sz w:val="28"/>
                      <w:szCs w:val="28"/>
                    </w:rPr>
                    <w:t xml:space="preserve">Ф», 482 271 000,00 рублей за счет средств инфраструктурного бюджетного кредита и 500 000 000,00 рублей за счет бюджетного кредита в целях опережающего финансового обеспечения расходных обязательств субъектов Российской Федерации, из них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субвенций бюджетам муниципальных образований для осуществления переданных полномочий Костромской области в сфере трудовых отношений в сумме 11 769 610,81 рублей или 96,1% от плановых назначений (12 246 000,00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органов государственной власти области в сумме 175 111 844,89 рубля или 98,6% от плановых назначений (177 524 900,00 рублей), в том числе за счет средств федерального бюджета в сумме 64 622 170,19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реализацию мероприятий в сфере информационно-коммуникационных технологий (создание региональной автоматизированной системы «Цифровая платформа управления ЖКХ», обеспечение доступа граждан к информационным ресурсам на базе социально-значимых объектов, обеспечение защиты каналов связи </w:t>
                        </w:r>
                        <w:proofErr w:type="spellStart"/>
                        <w:r>
                          <w:rPr>
                            <w:color w:val="000000"/>
                            <w:sz w:val="28"/>
                            <w:szCs w:val="28"/>
                          </w:rPr>
                          <w:t>мультисервисной</w:t>
                        </w:r>
                        <w:proofErr w:type="spellEnd"/>
                        <w:r>
                          <w:rPr>
                            <w:color w:val="000000"/>
                            <w:sz w:val="28"/>
                            <w:szCs w:val="28"/>
                          </w:rPr>
                          <w:t xml:space="preserve"> сети Костромской области, доработку автоматизированной информационной системы управления органами </w:t>
                        </w:r>
                        <w:proofErr w:type="spellStart"/>
                        <w:r>
                          <w:rPr>
                            <w:color w:val="000000"/>
                            <w:sz w:val="28"/>
                            <w:szCs w:val="28"/>
                          </w:rPr>
                          <w:t>гостехнадзора</w:t>
                        </w:r>
                        <w:proofErr w:type="spellEnd"/>
                        <w:r>
                          <w:rPr>
                            <w:color w:val="000000"/>
                            <w:sz w:val="28"/>
                            <w:szCs w:val="28"/>
                          </w:rPr>
                          <w:t xml:space="preserve"> (далее – АИС) и оплату услуг по сопровождению АИС, программно аппаратных комплексов) в сумме 16 738 414,39 рублей или 91,3% от плановых</w:t>
                        </w:r>
                        <w:proofErr w:type="gramEnd"/>
                        <w:r>
                          <w:rPr>
                            <w:color w:val="000000"/>
                            <w:sz w:val="28"/>
                            <w:szCs w:val="28"/>
                          </w:rPr>
                          <w:t xml:space="preserve"> назначений (18 339 100,00 рублей),  в том числе за счет субсидий из федерального бюджета на поддержку региональных проектов в сфере информационных технологий в сумме 1 800 000,00 рублей. Исполнение в неполном объеме - экономия, сложившаяся по результатам проведения конкурсных процедур, поэтапная оплата работ в соответствии с условиями заключенного государственного контракта;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проведение дней по охране труда специалистов Костромской области, на выполнение обязательств по судебным актам по искам, на изготовление бланков специальных разрешений, билетов и иных документов строгой отчетности </w:t>
                        </w:r>
                        <w:r>
                          <w:rPr>
                            <w:color w:val="000000"/>
                            <w:sz w:val="28"/>
                            <w:szCs w:val="28"/>
                          </w:rPr>
                          <w:lastRenderedPageBreak/>
                          <w:t>уполномоченными исполнительными органами Костромской области в сумме 234 312,66 рублей или 75,8% от плановых назначений (309 000,00 рублей), исполнение в неполном объёме – отсутствие потребности;</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областного государственного казенного учреждения 18 660 322,58 рубля или 99,2% от утвержденных бюджетных назначений;</w:t>
                        </w:r>
                      </w:p>
                    </w:tc>
                  </w:tr>
                </w:tbl>
                <w:p w:rsidR="000A6C2B" w:rsidRDefault="000A6C2B" w:rsidP="00A56B93">
                  <w:pPr>
                    <w:ind w:firstLine="700"/>
                    <w:jc w:val="both"/>
                  </w:pPr>
                  <w:r>
                    <w:rPr>
                      <w:color w:val="000000"/>
                      <w:sz w:val="28"/>
                      <w:szCs w:val="28"/>
                    </w:rPr>
                    <w:t>-разработку и реализацию комплекса мер, направленных на повышение доступности и популяризации туризма для детей школьного возраста, 4 040 496,00 рублей или 99,9% от утвержденных ассигнований (4 040 500,00 рублей), в том числе за счет средств федерального бюджета в сумме 3 999 996,04 рублей;</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обязательств по судебным актам по искам к Костромской области, осуществляемым в соответствии со статьей 242.2 Бюджетного кодекса Российской</w:t>
                        </w:r>
                        <w:r>
                          <w:rPr>
                            <w:b/>
                            <w:bCs/>
                            <w:color w:val="000000"/>
                            <w:sz w:val="28"/>
                            <w:szCs w:val="28"/>
                          </w:rPr>
                          <w:t> </w:t>
                        </w:r>
                        <w:r>
                          <w:rPr>
                            <w:color w:val="000000"/>
                            <w:sz w:val="28"/>
                            <w:szCs w:val="28"/>
                          </w:rPr>
                          <w:t>Федерации составили 27 973 050,62 рублей или 100% от утвержденных бюджетных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поддержку агропромышленного комплекса в сумме 695 696 458,64 рублей</w:t>
                        </w:r>
                      </w:p>
                      <w:p w:rsidR="000A6C2B" w:rsidRDefault="000A6C2B" w:rsidP="00A56B93">
                        <w:pPr>
                          <w:jc w:val="both"/>
                        </w:pPr>
                        <w:r>
                          <w:rPr>
                            <w:color w:val="000000"/>
                            <w:sz w:val="28"/>
                            <w:szCs w:val="28"/>
                          </w:rPr>
                          <w:t> (98,9% плановых назначений), из них 275 332 556,55 рублей за счет средств федерального бюджета, в том числе:</w:t>
                        </w:r>
                      </w:p>
                    </w:tc>
                  </w:tr>
                </w:tbl>
                <w:p w:rsidR="000A6C2B" w:rsidRDefault="000A6C2B" w:rsidP="00A56B93">
                  <w:pPr>
                    <w:ind w:firstLine="700"/>
                    <w:jc w:val="both"/>
                  </w:pPr>
                  <w:r>
                    <w:rPr>
                      <w:color w:val="000000"/>
                      <w:sz w:val="28"/>
                      <w:szCs w:val="28"/>
                    </w:rPr>
                    <w:t xml:space="preserve">стимулирование развития приоритетных </w:t>
                  </w:r>
                  <w:proofErr w:type="spellStart"/>
                  <w:r>
                    <w:rPr>
                      <w:color w:val="000000"/>
                      <w:sz w:val="28"/>
                      <w:szCs w:val="28"/>
                    </w:rPr>
                    <w:t>подотраслей</w:t>
                  </w:r>
                  <w:proofErr w:type="spellEnd"/>
                  <w:r>
                    <w:rPr>
                      <w:color w:val="000000"/>
                      <w:sz w:val="28"/>
                      <w:szCs w:val="28"/>
                    </w:rPr>
                    <w:t xml:space="preserve"> агропромышленного комплекса и развитие малых форм хозяйствования 147 597 745,80 рублей (100% плановых назначений), из них 103 867 715,42 рублей за счет средств федерального бюджета;</w:t>
                  </w:r>
                </w:p>
                <w:p w:rsidR="000A6C2B" w:rsidRDefault="000A6C2B" w:rsidP="00A56B93">
                  <w:pPr>
                    <w:ind w:firstLine="700"/>
                    <w:jc w:val="both"/>
                  </w:pPr>
                  <w:r>
                    <w:rPr>
                      <w:color w:val="000000"/>
                      <w:sz w:val="28"/>
                      <w:szCs w:val="28"/>
                    </w:rPr>
                    <w:t xml:space="preserve">поддержка сельскохозяйственного производства по </w:t>
                  </w:r>
                  <w:proofErr w:type="gramStart"/>
                  <w:r>
                    <w:rPr>
                      <w:color w:val="000000"/>
                      <w:sz w:val="28"/>
                      <w:szCs w:val="28"/>
                    </w:rPr>
                    <w:t>отдельным</w:t>
                  </w:r>
                  <w:proofErr w:type="gramEnd"/>
                  <w:r>
                    <w:rPr>
                      <w:color w:val="000000"/>
                      <w:sz w:val="28"/>
                      <w:szCs w:val="28"/>
                    </w:rPr>
                    <w:t xml:space="preserve"> </w:t>
                  </w:r>
                  <w:proofErr w:type="spellStart"/>
                  <w:r>
                    <w:rPr>
                      <w:color w:val="000000"/>
                      <w:sz w:val="28"/>
                      <w:szCs w:val="28"/>
                    </w:rPr>
                    <w:t>подотраслям</w:t>
                  </w:r>
                  <w:proofErr w:type="spellEnd"/>
                  <w:r>
                    <w:rPr>
                      <w:color w:val="000000"/>
                      <w:sz w:val="28"/>
                      <w:szCs w:val="28"/>
                    </w:rPr>
                    <w:t xml:space="preserve"> растениеводства и животноводства 92 243 149,60 рублей (99,4% плановых назначений), из них 67 503 538,54 рублей за счет средств федерального бюджета;</w:t>
                  </w:r>
                </w:p>
                <w:p w:rsidR="000A6C2B" w:rsidRDefault="000A6C2B" w:rsidP="00A56B93">
                  <w:pPr>
                    <w:ind w:firstLine="700"/>
                    <w:jc w:val="both"/>
                  </w:pPr>
                  <w:r>
                    <w:rPr>
                      <w:color w:val="000000"/>
                      <w:sz w:val="28"/>
                      <w:szCs w:val="28"/>
                    </w:rPr>
                    <w:t>стимулирование увеличения производства картофеля и овощей</w:t>
                  </w:r>
                  <w:r>
                    <w:rPr>
                      <w:color w:val="FF0000"/>
                      <w:sz w:val="28"/>
                      <w:szCs w:val="28"/>
                    </w:rPr>
                    <w:t> </w:t>
                  </w:r>
                  <w:r>
                    <w:rPr>
                      <w:color w:val="000000"/>
                      <w:sz w:val="28"/>
                      <w:szCs w:val="28"/>
                    </w:rPr>
                    <w:t>12 331 676,00 рублей (99,7% плановых назначений), из них 11 098 458,40 рублей счет средств федерального бюджета;</w:t>
                  </w:r>
                </w:p>
                <w:p w:rsidR="000A6C2B" w:rsidRDefault="000A6C2B" w:rsidP="00A56B93">
                  <w:pPr>
                    <w:ind w:firstLine="700"/>
                    <w:jc w:val="both"/>
                  </w:pPr>
                  <w:r>
                    <w:rPr>
                      <w:color w:val="000000"/>
                      <w:sz w:val="28"/>
                      <w:szCs w:val="28"/>
                    </w:rPr>
                    <w:t>возмещение сельскохозяйственным товаропроизводителям части недополученных доходов в связи с поставкой семенного материала картофеля в учреждения социальной сферы Костромской области 582 725,68 рублей (99,9% плановых назначений);</w:t>
                  </w:r>
                </w:p>
                <w:p w:rsidR="000A6C2B" w:rsidRDefault="000A6C2B" w:rsidP="00A56B93">
                  <w:pPr>
                    <w:ind w:firstLine="700"/>
                    <w:jc w:val="both"/>
                  </w:pPr>
                  <w:r>
                    <w:rPr>
                      <w:color w:val="000000"/>
                      <w:sz w:val="28"/>
                      <w:szCs w:val="28"/>
                    </w:rPr>
                    <w:t>создание системы поддержки фермеров и развитие сельской кооперации 37 941 671,16 рублей (100% плановых назначений), из них 35 784 872,46 рублей за счет средств федерального бюджета;</w:t>
                  </w:r>
                </w:p>
                <w:p w:rsidR="000A6C2B" w:rsidRDefault="000A6C2B" w:rsidP="00A56B93">
                  <w:pPr>
                    <w:ind w:firstLine="700"/>
                    <w:jc w:val="both"/>
                  </w:pPr>
                  <w:r>
                    <w:rPr>
                      <w:color w:val="000000"/>
                      <w:sz w:val="28"/>
                      <w:szCs w:val="28"/>
                    </w:rPr>
                    <w:t>возмещение части затрат на приобретение семян сельскохозяйственных культур и (или) создание страхового фонда (запаса) семян сельскохозяйственных культур на территории Костромской области 8 044 015,80 рублей (100% плановых назначений);</w:t>
                  </w:r>
                </w:p>
                <w:p w:rsidR="000A6C2B" w:rsidRDefault="000A6C2B" w:rsidP="00A56B93">
                  <w:pPr>
                    <w:ind w:firstLine="700"/>
                    <w:jc w:val="both"/>
                  </w:pPr>
                  <w:r>
                    <w:rPr>
                      <w:color w:val="000000"/>
                      <w:sz w:val="28"/>
                      <w:szCs w:val="28"/>
                    </w:rPr>
                    <w:t>возмещение части затрат на приобретение племенного молодняка сельскохозяйственных животных и семени племенных быков 37 969 148,93 рублей (100% плановых назначений);</w:t>
                  </w:r>
                </w:p>
                <w:p w:rsidR="000A6C2B" w:rsidRDefault="000A6C2B" w:rsidP="00A56B93">
                  <w:pPr>
                    <w:ind w:firstLine="700"/>
                    <w:jc w:val="both"/>
                  </w:pPr>
                  <w:r>
                    <w:rPr>
                      <w:color w:val="000000"/>
                      <w:sz w:val="28"/>
                      <w:szCs w:val="28"/>
                    </w:rPr>
                    <w:t xml:space="preserve">финансовое обеспечение (возмещение) производителям зерновых культур части затрат на производство и реализацию зерновых культур 15 912 000,00 рублей (100% плановых назначений), из них 15 116 400,00 рублей за счет средств федерального бюджета (за счет средств резервного фонда Правительства </w:t>
                  </w:r>
                  <w:r>
                    <w:rPr>
                      <w:color w:val="000000"/>
                      <w:sz w:val="28"/>
                      <w:szCs w:val="28"/>
                    </w:rPr>
                    <w:lastRenderedPageBreak/>
                    <w:t>Российской Федерации 3 231 900,00 рублей); </w:t>
                  </w:r>
                </w:p>
                <w:p w:rsidR="000A6C2B" w:rsidRDefault="000A6C2B" w:rsidP="00A56B93">
                  <w:pPr>
                    <w:ind w:firstLine="700"/>
                    <w:jc w:val="both"/>
                  </w:pPr>
                  <w:r>
                    <w:rPr>
                      <w:color w:val="000000"/>
                      <w:sz w:val="28"/>
                      <w:szCs w:val="28"/>
                    </w:rPr>
                    <w:t>строительство, реконструкцию объектов АПК 3 528 439,34 рублей (100% плановых назначений);</w:t>
                  </w:r>
                </w:p>
                <w:p w:rsidR="000A6C2B" w:rsidRDefault="000A6C2B" w:rsidP="00A56B93">
                  <w:pPr>
                    <w:ind w:firstLine="700"/>
                    <w:jc w:val="both"/>
                  </w:pPr>
                  <w:r>
                    <w:rPr>
                      <w:color w:val="000000"/>
                      <w:sz w:val="28"/>
                      <w:szCs w:val="28"/>
                    </w:rPr>
                    <w:t>возмещение части затрат на приобретение сельскохозяйственной техники и оборудования, в том числе по договорам финансовой аренды (лизинга), и выполнение сельскохозяйственных механизированных работ 196 223 527,70 рублей</w:t>
                  </w:r>
                </w:p>
                <w:p w:rsidR="000A6C2B" w:rsidRDefault="000A6C2B" w:rsidP="00A56B93">
                  <w:pPr>
                    <w:ind w:firstLine="700"/>
                    <w:jc w:val="both"/>
                  </w:pPr>
                  <w:r>
                    <w:rPr>
                      <w:color w:val="000000"/>
                      <w:sz w:val="28"/>
                      <w:szCs w:val="28"/>
                    </w:rPr>
                    <w:t> (100% плановых назначений);</w:t>
                  </w:r>
                </w:p>
                <w:p w:rsidR="000A6C2B" w:rsidRDefault="000A6C2B" w:rsidP="00A56B93">
                  <w:pPr>
                    <w:ind w:firstLine="700"/>
                    <w:jc w:val="both"/>
                  </w:pPr>
                  <w:r>
                    <w:rPr>
                      <w:color w:val="000000"/>
                      <w:sz w:val="28"/>
                      <w:szCs w:val="28"/>
                    </w:rPr>
                    <w:t xml:space="preserve">проведение гидромелиоративных, </w:t>
                  </w:r>
                  <w:proofErr w:type="spellStart"/>
                  <w:r>
                    <w:rPr>
                      <w:color w:val="000000"/>
                      <w:sz w:val="28"/>
                      <w:szCs w:val="28"/>
                    </w:rPr>
                    <w:t>культуртехнических</w:t>
                  </w:r>
                  <w:proofErr w:type="spellEnd"/>
                  <w:r>
                    <w:rPr>
                      <w:color w:val="000000"/>
                      <w:sz w:val="28"/>
                      <w:szCs w:val="28"/>
                    </w:rPr>
                    <w:t>, а также мероприятий в области известкования кислых почв на пашне 33 637 855,84 рублей</w:t>
                  </w:r>
                  <w:r>
                    <w:rPr>
                      <w:b/>
                      <w:bCs/>
                      <w:color w:val="000000"/>
                      <w:sz w:val="28"/>
                      <w:szCs w:val="28"/>
                    </w:rPr>
                    <w:t> </w:t>
                  </w:r>
                  <w:r>
                    <w:rPr>
                      <w:color w:val="000000"/>
                      <w:sz w:val="28"/>
                      <w:szCs w:val="28"/>
                    </w:rPr>
                    <w:t>(100% плановых назначений), из них  30 274 070,26 рублей за счет средств федерального бюджета;</w:t>
                  </w:r>
                </w:p>
                <w:p w:rsidR="000A6C2B" w:rsidRDefault="000A6C2B" w:rsidP="00A56B93">
                  <w:pPr>
                    <w:ind w:firstLine="700"/>
                    <w:jc w:val="both"/>
                  </w:pPr>
                  <w:r>
                    <w:rPr>
                      <w:color w:val="000000"/>
                      <w:sz w:val="28"/>
                      <w:szCs w:val="28"/>
                    </w:rPr>
                    <w:t>возмещение части затрат предприятиям, организациям, индивидуальным предпринимателям, крестьянским (фермерским) хозяйствам на 1 килограмм продуктов питания, произведенных на территории Костромской области и поставленных в учреждения социальной сферы Костромской области 17 415 071,22 рублей (100% плановых назначений);</w:t>
                  </w:r>
                </w:p>
                <w:p w:rsidR="000A6C2B" w:rsidRDefault="000A6C2B" w:rsidP="00A56B93">
                  <w:pPr>
                    <w:ind w:firstLine="700"/>
                    <w:jc w:val="both"/>
                  </w:pPr>
                  <w:r>
                    <w:rPr>
                      <w:color w:val="000000"/>
                      <w:sz w:val="28"/>
                      <w:szCs w:val="28"/>
                    </w:rPr>
                    <w:t>возмещение части затрат организациям, индивидуальным предпринимателям, крестьянским (фермерским) хозяйствам на участие в выставках и (или) ярмарках 977 404,90 рублей (100% плановых назначений);</w:t>
                  </w:r>
                </w:p>
                <w:p w:rsidR="000A6C2B" w:rsidRDefault="000A6C2B" w:rsidP="00A56B93">
                  <w:pPr>
                    <w:ind w:firstLine="700"/>
                    <w:jc w:val="both"/>
                  </w:pPr>
                  <w:r>
                    <w:rPr>
                      <w:color w:val="000000"/>
                      <w:sz w:val="28"/>
                      <w:szCs w:val="28"/>
                    </w:rPr>
                    <w:t>поддержка экспорта продукции агропромышленного комплекса Костромской области 5 000 000,00 рублей (100% плановых назначений);</w:t>
                  </w:r>
                </w:p>
                <w:p w:rsidR="000A6C2B" w:rsidRDefault="000A6C2B" w:rsidP="00A56B93">
                  <w:pPr>
                    <w:ind w:firstLine="700"/>
                    <w:jc w:val="both"/>
                  </w:pPr>
                  <w:proofErr w:type="gramStart"/>
                  <w:r>
                    <w:rPr>
                      <w:color w:val="000000"/>
                      <w:sz w:val="28"/>
                      <w:szCs w:val="28"/>
                    </w:rPr>
                    <w:t>возмещение части затрат на дополнительное профессиональное образование и (или) профессиональное обучение кадров массовых профессий, руководителей и специалистов организаций, входящих в состав агропромышленного комплекса Костромской области, глав крестьянских (фермерских) хозяйств, членов крестьянских (фермерских) хозяйств, работников, принятых на работу в крестьянские (фермерские) хозяйства, 342 423,50 рублей (52,7% плановых назначений в соответствии с фактической потребностью);</w:t>
                  </w:r>
                  <w:proofErr w:type="gramEnd"/>
                </w:p>
                <w:p w:rsidR="000A6C2B" w:rsidRDefault="000A6C2B" w:rsidP="00A56B93">
                  <w:pPr>
                    <w:jc w:val="both"/>
                  </w:pPr>
                  <w:r>
                    <w:rPr>
                      <w:color w:val="000000"/>
                      <w:sz w:val="28"/>
                      <w:szCs w:val="28"/>
                    </w:rPr>
                    <w:t xml:space="preserve">         предоставление бюджетам муниципальных районов (муниципальных округов, городских округов) на </w:t>
                  </w:r>
                  <w:proofErr w:type="spellStart"/>
                  <w:r>
                    <w:rPr>
                      <w:color w:val="000000"/>
                      <w:sz w:val="28"/>
                      <w:szCs w:val="28"/>
                    </w:rPr>
                    <w:t>софинансирование</w:t>
                  </w:r>
                  <w:proofErr w:type="spellEnd"/>
                  <w:r>
                    <w:rPr>
                      <w:color w:val="000000"/>
                      <w:sz w:val="28"/>
                      <w:szCs w:val="28"/>
                    </w:rPr>
                    <w:t xml:space="preserve"> расходов по оформлению в муниципальную собственность земельных участков из земель сельскохозяйственного назначения, выделяемых в счет земельных долей, право на которые перешло в результате отказа собственников земельных долей от права собственности на земельные доли, 150 000,00 рублей (100% плановых назначений); </w:t>
                  </w:r>
                </w:p>
                <w:p w:rsidR="000A6C2B" w:rsidRDefault="000A6C2B" w:rsidP="00A56B93">
                  <w:pPr>
                    <w:jc w:val="both"/>
                  </w:pPr>
                  <w:r>
                    <w:rPr>
                      <w:color w:val="000000"/>
                      <w:sz w:val="28"/>
                      <w:szCs w:val="28"/>
                    </w:rPr>
                    <w:t>         </w:t>
                  </w:r>
                  <w:proofErr w:type="gramStart"/>
                  <w:r>
                    <w:rPr>
                      <w:color w:val="000000"/>
                      <w:sz w:val="28"/>
                      <w:szCs w:val="28"/>
                    </w:rPr>
                    <w:t>предоставление бюджетам муниципальных районов (муниципальных округов, городских округов) на подготовку проектов межевания земельных участков и на проведение кадастровых работ 2 986 112,74 рублей (43,6% плановых назначений в связи с отсутствием фактической потребности, заключено дополнительное соглашение от 27.12.2023 с Минсельхозом России на предоставление субсидий из федерального бюджета в сумме 2 986 222,00 рублей, уведомление от Минфина России не поступало), из них</w:t>
                  </w:r>
                  <w:proofErr w:type="gramEnd"/>
                  <w:r>
                    <w:rPr>
                      <w:color w:val="000000"/>
                      <w:sz w:val="28"/>
                      <w:szCs w:val="28"/>
                    </w:rPr>
                    <w:t xml:space="preserve"> 2 687 501,47</w:t>
                  </w:r>
                  <w:r>
                    <w:rPr>
                      <w:b/>
                      <w:bCs/>
                      <w:color w:val="000000"/>
                      <w:sz w:val="28"/>
                      <w:szCs w:val="28"/>
                    </w:rPr>
                    <w:t> </w:t>
                  </w:r>
                  <w:r>
                    <w:rPr>
                      <w:color w:val="000000"/>
                      <w:sz w:val="28"/>
                      <w:szCs w:val="28"/>
                    </w:rPr>
                    <w:t>рублей за счет средств федерального бюджета;</w:t>
                  </w:r>
                </w:p>
                <w:p w:rsidR="000A6C2B" w:rsidRDefault="000A6C2B" w:rsidP="00A56B93">
                  <w:pPr>
                    <w:ind w:firstLine="700"/>
                    <w:jc w:val="both"/>
                  </w:pPr>
                  <w:r>
                    <w:rPr>
                      <w:color w:val="000000"/>
                      <w:sz w:val="28"/>
                      <w:szCs w:val="28"/>
                    </w:rPr>
                    <w:t xml:space="preserve">развитие сельского туризма 10 000 000,00 рублей (100% плановых </w:t>
                  </w:r>
                  <w:r>
                    <w:rPr>
                      <w:color w:val="000000"/>
                      <w:sz w:val="28"/>
                      <w:szCs w:val="28"/>
                    </w:rPr>
                    <w:lastRenderedPageBreak/>
                    <w:t>назначений), из них  9 000 000,00 рублей за счет средств федерального бюджета;</w:t>
                  </w:r>
                </w:p>
                <w:p w:rsidR="000A6C2B" w:rsidRDefault="000A6C2B" w:rsidP="00A56B93">
                  <w:pPr>
                    <w:ind w:firstLine="700"/>
                    <w:jc w:val="both"/>
                  </w:pPr>
                  <w:r>
                    <w:rPr>
                      <w:color w:val="000000"/>
                      <w:sz w:val="28"/>
                      <w:szCs w:val="28"/>
                    </w:rPr>
                    <w:t xml:space="preserve">научно-исследовательские разработки в агропромышленном комплексе, мероприятия в области сельскохозяйственного производства и прочие выплаты по обязательствам Костромской области (договоры на оказание услуг в области сельского хозяйства, приобретение бланков строгой отчетности, государственных регистрационных знаков для осуществления </w:t>
                  </w:r>
                  <w:proofErr w:type="spellStart"/>
                  <w:r>
                    <w:rPr>
                      <w:color w:val="000000"/>
                      <w:sz w:val="28"/>
                      <w:szCs w:val="28"/>
                    </w:rPr>
                    <w:t>гостехнадзора</w:t>
                  </w:r>
                  <w:proofErr w:type="spellEnd"/>
                  <w:r>
                    <w:rPr>
                      <w:color w:val="000000"/>
                      <w:sz w:val="28"/>
                      <w:szCs w:val="28"/>
                    </w:rPr>
                    <w:t xml:space="preserve"> за состоянием самоходных машин и других видов техники) профинансированы в сумме</w:t>
                  </w:r>
                </w:p>
                <w:p w:rsidR="000A6C2B" w:rsidRDefault="000A6C2B" w:rsidP="00A56B93">
                  <w:pPr>
                    <w:ind w:firstLine="700"/>
                    <w:jc w:val="both"/>
                  </w:pPr>
                  <w:r>
                    <w:rPr>
                      <w:color w:val="000000"/>
                      <w:sz w:val="28"/>
                      <w:szCs w:val="28"/>
                    </w:rPr>
                    <w:t xml:space="preserve">  4 326 862,05 рублей (91,5% плановых назначений). Причиной неполного исполнения является экономия, сложившаяся по результатам конкурсных процедур;</w:t>
                  </w:r>
                </w:p>
                <w:p w:rsidR="000A6C2B" w:rsidRDefault="000A6C2B" w:rsidP="00A56B93">
                  <w:pPr>
                    <w:jc w:val="both"/>
                  </w:pPr>
                  <w:r>
                    <w:rPr>
                      <w:color w:val="000000"/>
                      <w:sz w:val="28"/>
                      <w:szCs w:val="28"/>
                    </w:rPr>
                    <w:t>         </w:t>
                  </w:r>
                  <w:proofErr w:type="spellStart"/>
                  <w:r>
                    <w:rPr>
                      <w:color w:val="000000"/>
                      <w:sz w:val="28"/>
                      <w:szCs w:val="28"/>
                    </w:rPr>
                    <w:t>софинансирование</w:t>
                  </w:r>
                  <w:proofErr w:type="spellEnd"/>
                  <w:r>
                    <w:rPr>
                      <w:color w:val="000000"/>
                      <w:sz w:val="28"/>
                      <w:szCs w:val="28"/>
                    </w:rPr>
                    <w:t xml:space="preserve"> мероприятий по борьбе с борщевиком Сосновского на территории области в виде субсидий бюджетам муниципальных районов и городских округов Костромской области 15 950 639,04 рублей (99,1% плановых назначений в соответствии с объемом выполненных работ муниципальными образованиями);</w:t>
                  </w:r>
                </w:p>
                <w:p w:rsidR="000A6C2B" w:rsidRDefault="000A6C2B" w:rsidP="00A56B93">
                  <w:pPr>
                    <w:jc w:val="both"/>
                  </w:pPr>
                  <w:r>
                    <w:rPr>
                      <w:color w:val="000000"/>
                      <w:sz w:val="28"/>
                      <w:szCs w:val="28"/>
                    </w:rPr>
                    <w:t>         осуществление органами местного самоуправления муниципальных районов (муниципальных округов, городских округов) государственных полномочий в сфере агропромышленного комплекса в виде субвенции бюджетам муниципальных районов (муниципальных округов, городских округов) 52 535 989,34 рублей (96% плановых назначений);</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финансовое обеспечение деятельности областных государственных учреждений 782 630 180,54 рублей (99% плановых назначений), в том числе 378 337 417,60 рублей за счет средств федерального бюджета;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 в сумме 4 075 230,00 рублей (94% от плановых назначений в связи с отсутствием заявок от муниципальных образований);</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субвенции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 в сумме 9 989,00</w:t>
                        </w:r>
                        <w:proofErr w:type="gramEnd"/>
                        <w:r>
                          <w:rPr>
                            <w:color w:val="000000"/>
                            <w:sz w:val="28"/>
                            <w:szCs w:val="28"/>
                          </w:rPr>
                          <w:t xml:space="preserve"> (</w:t>
                        </w:r>
                        <w:proofErr w:type="gramStart"/>
                        <w:r>
                          <w:rPr>
                            <w:color w:val="000000"/>
                            <w:sz w:val="28"/>
                            <w:szCs w:val="28"/>
                          </w:rPr>
                          <w:t>10% от плановых назначений в связи с отсутствием заявок от муниципальных образований);</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возмещение ущерба, понесенного гражданами и юридическими лицами в результате изъятия животных и (или) продуктов животноводства при ликвидации очагов особо опасных болезней животных на территории Костромской области</w:t>
                        </w:r>
                      </w:p>
                      <w:p w:rsidR="000A6C2B" w:rsidRDefault="000A6C2B" w:rsidP="00A56B93">
                        <w:pPr>
                          <w:jc w:val="both"/>
                        </w:pPr>
                        <w:r>
                          <w:rPr>
                            <w:color w:val="000000"/>
                            <w:sz w:val="28"/>
                            <w:szCs w:val="28"/>
                          </w:rPr>
                          <w:t> 122 051,69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мероприятия в области сельскохозяйственного производства, проводимые управлением ветеринарии Костромской области, 976 300,00 рублей (100% </w:t>
                        </w:r>
                        <w:r>
                          <w:rPr>
                            <w:color w:val="000000"/>
                            <w:sz w:val="28"/>
                            <w:szCs w:val="28"/>
                          </w:rPr>
                          <w:lastRenderedPageBreak/>
                          <w:t>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осуществление отдельных полномочий в области водных отношений за счет субвенций из федерального бюджета 9 335 653,25 рублей (100% плановых назначений);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улучшение экологического состояния гидрографической сети в рамках федерального проекта «Сохранение уникальных водных объектов» за счет субвенций из федерального бюджета 56 200 000,00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осуществление государственного мониторинга водных объектов 295 017,50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по осуществлению отдельных полномочий Российской Федерации в области лесных отношений 6 673 913,17 рублей (99,8% плановых назначений) за счёт субвенций из федерального бюджета за исключением расходов на обеспечение деятельности областных государственных учреждений;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реализацию мероприятий по увеличению площади </w:t>
                        </w:r>
                        <w:proofErr w:type="spellStart"/>
                        <w:r>
                          <w:rPr>
                            <w:color w:val="000000"/>
                            <w:sz w:val="28"/>
                            <w:szCs w:val="28"/>
                          </w:rPr>
                          <w:t>лесовосстановления</w:t>
                        </w:r>
                        <w:proofErr w:type="spellEnd"/>
                        <w:r>
                          <w:rPr>
                            <w:color w:val="000000"/>
                            <w:sz w:val="28"/>
                            <w:szCs w:val="28"/>
                          </w:rPr>
                          <w:t xml:space="preserve"> 14 834 626,20 рублей (99,9% плановых назначений) за счет субвенций из федерального бюджета за исключением расходов на обеспечение деятельности областных государственных учреждений;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по осуществлению мер пожарной безопасности и тушение лесных пожаров 6 357 249,96 рублей (99,9% плановых назначений) за счёт субвенций из федерального бюджета за исключением расходов на обеспечение деятельности областных государственных учреждений;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расходы департамента лесного хозяйства Костромской области, не отнесенные к другим направлениям расходов 3 857 998,00 (99,99%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реализацию мероприятий по формированию запаса лесных семян для </w:t>
                        </w:r>
                        <w:proofErr w:type="spellStart"/>
                        <w:r>
                          <w:rPr>
                            <w:color w:val="000000"/>
                            <w:sz w:val="28"/>
                            <w:szCs w:val="28"/>
                          </w:rPr>
                          <w:t>лесовосстановления</w:t>
                        </w:r>
                        <w:proofErr w:type="spellEnd"/>
                        <w:r>
                          <w:rPr>
                            <w:color w:val="000000"/>
                            <w:sz w:val="28"/>
                            <w:szCs w:val="28"/>
                          </w:rPr>
                          <w:t>, 36 456,80 рублей (99,8% плановых назначений) за счёт субвенций из федерального бюджета;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оснащение специализированных </w:t>
                        </w:r>
                        <w:proofErr w:type="gramStart"/>
                        <w:r>
                          <w:rPr>
                            <w:color w:val="000000"/>
                            <w:sz w:val="28"/>
                            <w:szCs w:val="28"/>
                          </w:rPr>
                          <w:t>учреждений органов государственной власти субъектов Российской Федерации</w:t>
                        </w:r>
                        <w:proofErr w:type="gramEnd"/>
                        <w:r>
                          <w:rPr>
                            <w:color w:val="000000"/>
                            <w:sz w:val="28"/>
                            <w:szCs w:val="28"/>
                          </w:rPr>
                          <w:t xml:space="preserve">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 8 556 700,00 рублей (100% плановых показателей) за счёт субвенций из федерального бюджета;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мероприятия по технической инвентаризации объектов недвижимости и государственной регистрации права собственности, хозяйственного ведения и права оперативного управления на указанные объекты  34 000,00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мероприятия по поддержке региональных проектов в сфере информационных технологий  2 000 000,00 рублей, в том числе 1 800 000,00 за счет средств федерального бюджета (84,8% плановых назначений, в связи с экономией при заключении государственных контрактов);</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государственную поддержку транспорта в сумме 2 005 173 244,40  рублей или 82% плановых назначений (из них в сумме 10 108 077,37  рублей за счет средств федерального бюджета), в том числе:</w:t>
                        </w:r>
                      </w:p>
                    </w:tc>
                  </w:tr>
                </w:tbl>
                <w:p w:rsidR="000A6C2B" w:rsidRDefault="000A6C2B" w:rsidP="00A56B93">
                  <w:pPr>
                    <w:ind w:firstLine="700"/>
                    <w:jc w:val="both"/>
                  </w:pPr>
                  <w:r>
                    <w:rPr>
                      <w:color w:val="000000"/>
                      <w:sz w:val="28"/>
                      <w:szCs w:val="28"/>
                    </w:rPr>
                    <w:t>воздушный транспорт –  в сумме 141 949 757,24 рублей (100% плановых назначений); </w:t>
                  </w:r>
                </w:p>
                <w:p w:rsidR="000A6C2B" w:rsidRDefault="000A6C2B" w:rsidP="00A56B93">
                  <w:pPr>
                    <w:ind w:firstLine="700"/>
                    <w:jc w:val="both"/>
                  </w:pPr>
                  <w:r>
                    <w:rPr>
                      <w:color w:val="000000"/>
                      <w:sz w:val="28"/>
                      <w:szCs w:val="28"/>
                    </w:rPr>
                    <w:lastRenderedPageBreak/>
                    <w:t>водный транспорт –  в сумме 13 064 837,40 рублей (96,4% плановых назначений);</w:t>
                  </w:r>
                </w:p>
                <w:p w:rsidR="000A6C2B" w:rsidRDefault="000A6C2B" w:rsidP="00A56B93">
                  <w:pPr>
                    <w:ind w:firstLine="700"/>
                    <w:jc w:val="both"/>
                  </w:pPr>
                  <w:r>
                    <w:rPr>
                      <w:color w:val="000000"/>
                      <w:sz w:val="28"/>
                      <w:szCs w:val="28"/>
                    </w:rPr>
                    <w:t>железнодорожный транспорт – в сумме 213 413 200,00 рублей (100% плановых назначений);</w:t>
                  </w:r>
                </w:p>
                <w:p w:rsidR="000A6C2B" w:rsidRDefault="000A6C2B" w:rsidP="00A56B93">
                  <w:pPr>
                    <w:ind w:firstLine="700"/>
                    <w:jc w:val="both"/>
                  </w:pPr>
                  <w:r>
                    <w:rPr>
                      <w:color w:val="000000"/>
                      <w:sz w:val="28"/>
                      <w:szCs w:val="28"/>
                    </w:rPr>
                    <w:t>организация транспортного обслуживания населения автомобильным транспортом (закупка транспортной услуги) в сумме 262 180 396,32 рублей (99,7% плановых назначений);</w:t>
                  </w:r>
                </w:p>
                <w:p w:rsidR="000A6C2B" w:rsidRDefault="000A6C2B" w:rsidP="00A56B93">
                  <w:pPr>
                    <w:ind w:firstLine="700"/>
                    <w:jc w:val="both"/>
                  </w:pPr>
                  <w:r>
                    <w:rPr>
                      <w:color w:val="000000"/>
                      <w:sz w:val="28"/>
                      <w:szCs w:val="28"/>
                    </w:rPr>
                    <w:t>возмещение недополученных доходов перевозчиков в связи с предоставлением льгот по проезду отдельным категориям граждан на водном, железнодорожном транспорте общего пользования пригородного сообщения, автомобильном транспорте общего пользования городского и пригородного сообщения и городском наземном электрическом транспорте в сумме 48 567 250,80  рублей (95% плановых назначений);</w:t>
                  </w:r>
                </w:p>
                <w:p w:rsidR="000A6C2B" w:rsidRDefault="000A6C2B" w:rsidP="00A56B93">
                  <w:pPr>
                    <w:ind w:firstLine="700"/>
                    <w:jc w:val="both"/>
                  </w:pPr>
                  <w:r>
                    <w:rPr>
                      <w:color w:val="000000"/>
                      <w:sz w:val="28"/>
                      <w:szCs w:val="28"/>
                    </w:rPr>
                    <w:t>приобретение транспортных средств, работающих на газомоторном топливе в сумме 49 986 912,00  рублей (100% плановых назначений);</w:t>
                  </w:r>
                </w:p>
                <w:p w:rsidR="000A6C2B" w:rsidRDefault="000A6C2B" w:rsidP="00A56B93">
                  <w:pPr>
                    <w:ind w:firstLine="700"/>
                    <w:jc w:val="both"/>
                  </w:pPr>
                  <w:r>
                    <w:rPr>
                      <w:color w:val="000000"/>
                      <w:sz w:val="28"/>
                      <w:szCs w:val="28"/>
                    </w:rPr>
                    <w:t>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в сумме 689 594 722,83 рублей (83% от плановых назначений, поскольку срок оплаты по контрактам за объем транспортной работы, выполненной в декабре 2023 года – январь 2024 года);</w:t>
                  </w:r>
                </w:p>
                <w:p w:rsidR="000A6C2B" w:rsidRDefault="000A6C2B" w:rsidP="00A56B93">
                  <w:pPr>
                    <w:ind w:firstLine="700"/>
                    <w:jc w:val="both"/>
                  </w:pPr>
                  <w:r>
                    <w:rPr>
                      <w:color w:val="000000"/>
                      <w:sz w:val="28"/>
                      <w:szCs w:val="28"/>
                    </w:rPr>
                    <w:t>субсидии на финансовое обеспечение затрат юридическим лицам организациям воздушного транспорта (за исключением государственных и муниципальных учреждений), осуществляющим внутренние воздушные  перевозки, на уплату лизинговых платежей по договорам финансовой аренды (лизинга) воздушного транспорта в сумме 9 805 376,74 рублей (100% от плановых назначений);</w:t>
                  </w:r>
                </w:p>
                <w:p w:rsidR="000A6C2B" w:rsidRDefault="000A6C2B" w:rsidP="00A56B93">
                  <w:pPr>
                    <w:ind w:firstLine="700"/>
                    <w:jc w:val="both"/>
                  </w:pPr>
                  <w:proofErr w:type="gramStart"/>
                  <w:r>
                    <w:rPr>
                      <w:color w:val="000000"/>
                      <w:sz w:val="28"/>
                      <w:szCs w:val="28"/>
                    </w:rPr>
                    <w:t>субсидии на финансовое обеспечение затрат юридическим лицам и индивидуальным предпринимателям на уплату лизинговых платежей по договорам финансовой аренды (лизинга) транспортных средств, работающих на газомоторном топливе в рамках реализации инфраструктурного проекта Костромской области «Приобретение городского транспорта общего пользования (автобусы)» в сумме  562 259 673,70 рублей, в том числе 482 271 000,00 рублей за счет средств инфраструктурного бюджетного кредита (100% от плановых</w:t>
                  </w:r>
                  <w:proofErr w:type="gramEnd"/>
                  <w:r>
                    <w:rPr>
                      <w:color w:val="000000"/>
                      <w:sz w:val="28"/>
                      <w:szCs w:val="28"/>
                    </w:rPr>
                    <w:t xml:space="preserve"> назначений);</w:t>
                  </w:r>
                </w:p>
                <w:p w:rsidR="000A6C2B" w:rsidRDefault="000A6C2B" w:rsidP="00A56B93">
                  <w:pPr>
                    <w:ind w:firstLine="700"/>
                    <w:jc w:val="both"/>
                  </w:pPr>
                  <w:r>
                    <w:rPr>
                      <w:color w:val="000000"/>
                      <w:sz w:val="28"/>
                      <w:szCs w:val="28"/>
                    </w:rPr>
                    <w:t>субсидии юридическим лицам  и индивидуальным предпринимателям на возмещение части затрат, связанных с функционированием автовокзалов и автостанций, расположенных на территории Костромской области в сумме 243 040,00 рублей (18% от плановых назначений, субсидии носят заявительный характер);</w:t>
                  </w:r>
                </w:p>
                <w:p w:rsidR="000A6C2B" w:rsidRDefault="000A6C2B" w:rsidP="00A56B93">
                  <w:pPr>
                    <w:ind w:firstLine="700"/>
                    <w:jc w:val="both"/>
                  </w:pPr>
                  <w:proofErr w:type="gramStart"/>
                  <w:r>
                    <w:rPr>
                      <w:color w:val="000000"/>
                      <w:sz w:val="28"/>
                      <w:szCs w:val="28"/>
                    </w:rPr>
                    <w:t>реализация мероприятий по развитию зарядной инфраструктуры для электромобилей за счет средств  федерального бюджета в сумме 10 108 077,37 рублей (28% от плановых назначений в связи с отсутствием фактической потребности, дополнительной соглашение о предоставлении субсидий с Министерством энергетики Российской Федерации  на сумму 10 108 077,37 рублей заключено 29.12.2023, уведомление Минфина России не поступало);</w:t>
                  </w:r>
                  <w:proofErr w:type="gramEnd"/>
                </w:p>
                <w:p w:rsidR="000A6C2B" w:rsidRDefault="000A6C2B" w:rsidP="00A56B93">
                  <w:pPr>
                    <w:ind w:firstLine="700"/>
                    <w:jc w:val="both"/>
                  </w:pPr>
                  <w:r>
                    <w:rPr>
                      <w:color w:val="000000"/>
                      <w:sz w:val="28"/>
                      <w:szCs w:val="28"/>
                    </w:rPr>
                    <w:lastRenderedPageBreak/>
                    <w:t>мероприятия по приобретению зданий модульного типа для организации автостанций в сумме 4 000 000,00 рублей (89% от плановых назначений, планировалось приобрести 3 здания модульного типа стоимостью 1 500 000,00 рублей, фактически в соответствии с ценовыми предложениями  приобретено 2 здания по цене 2 000 000,00 рублей);</w:t>
                  </w:r>
                </w:p>
                <w:p w:rsidR="000A6C2B" w:rsidRDefault="000A6C2B" w:rsidP="00A56B93">
                  <w:pPr>
                    <w:ind w:firstLine="700"/>
                    <w:jc w:val="both"/>
                  </w:pPr>
                  <w:r>
                    <w:rPr>
                      <w:color w:val="000000"/>
                      <w:sz w:val="28"/>
                      <w:szCs w:val="28"/>
                    </w:rPr>
                    <w:t xml:space="preserve">мероприятия по приобретению подвижного состава пассажирского транспорта общего пользования, источником финансового обеспечения которых являются специальные казначейские кредиты на 2023 год в сумме 300 000 000,00 рублей не осуществлялись, </w:t>
                  </w:r>
                  <w:proofErr w:type="gramStart"/>
                  <w:r>
                    <w:rPr>
                      <w:color w:val="000000"/>
                      <w:sz w:val="28"/>
                      <w:szCs w:val="28"/>
                    </w:rPr>
                    <w:t>поставка</w:t>
                  </w:r>
                  <w:proofErr w:type="gramEnd"/>
                  <w:r>
                    <w:rPr>
                      <w:color w:val="000000"/>
                      <w:sz w:val="28"/>
                      <w:szCs w:val="28"/>
                    </w:rPr>
                    <w:t xml:space="preserve"> и оплата автотранспорта запланирована на 2024 год;</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поддержку дорожного хозяйства (дорожный фонд Костромской области) в сумме 11 366 240 436,97 рублей или 98% плановых назначений, в том числе в сумме 3 240 684 000,00  рублей за счет средств федерального бюджета и 500 000 000,00 рублей за счет бюджетного кредита в целях опережающего финансового обеспечения расходных обязательств субъектов Российской Федерации, из них:</w:t>
                        </w:r>
                        <w:proofErr w:type="gramEnd"/>
                      </w:p>
                    </w:tc>
                  </w:tr>
                </w:tbl>
                <w:p w:rsidR="000A6C2B" w:rsidRDefault="000A6C2B" w:rsidP="00A56B93">
                  <w:pPr>
                    <w:ind w:firstLine="700"/>
                    <w:jc w:val="both"/>
                  </w:pPr>
                  <w:r>
                    <w:rPr>
                      <w:color w:val="000000"/>
                      <w:sz w:val="28"/>
                      <w:szCs w:val="28"/>
                    </w:rPr>
                    <w:t>капитальный ремонт, ремонт и содержание автомобильных дорог общего пользования регионального и межмуниципального значения в сумме 998 861 100,00 рублей (100% плановых назначений);</w:t>
                  </w:r>
                </w:p>
                <w:p w:rsidR="000A6C2B" w:rsidRDefault="000A6C2B" w:rsidP="00A56B93">
                  <w:pPr>
                    <w:ind w:firstLine="700"/>
                    <w:jc w:val="both"/>
                  </w:pPr>
                  <w:r>
                    <w:rPr>
                      <w:color w:val="000000"/>
                      <w:sz w:val="28"/>
                      <w:szCs w:val="28"/>
                    </w:rPr>
                    <w:t>приобретение дорожно-эксплуатационной техники в сумме 830 000 000,00  рублей (100% плановых назначений);</w:t>
                  </w:r>
                </w:p>
                <w:p w:rsidR="000A6C2B" w:rsidRDefault="000A6C2B" w:rsidP="00A56B93">
                  <w:pPr>
                    <w:ind w:firstLine="700"/>
                    <w:jc w:val="both"/>
                  </w:pPr>
                  <w:r>
                    <w:rPr>
                      <w:color w:val="000000"/>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федерального бюджета в сумме 353 760 500,0 рублей (100% плановых назначений);</w:t>
                  </w:r>
                </w:p>
                <w:p w:rsidR="000A6C2B" w:rsidRDefault="000A6C2B" w:rsidP="00A56B93">
                  <w:pPr>
                    <w:ind w:firstLine="700"/>
                    <w:jc w:val="both"/>
                  </w:pPr>
                  <w:proofErr w:type="gramStart"/>
                  <w:r>
                    <w:rPr>
                      <w:color w:val="000000"/>
                      <w:sz w:val="28"/>
                      <w:szCs w:val="28"/>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и качественные автомобильные дороги» 6 878 612 052,75 рублей (99,8% плановых назначений), в том числе 2 822 940 000,00 рублей за счет средств федерального бюджета и 500 000 000,00 рублей за счет бюджетного кредита в целях опережающего финансового обеспечения расходных обязательств субъектов Российской Федерации;</w:t>
                  </w:r>
                  <w:proofErr w:type="gramEnd"/>
                </w:p>
                <w:p w:rsidR="000A6C2B" w:rsidRDefault="000A6C2B" w:rsidP="00A56B93">
                  <w:pPr>
                    <w:ind w:firstLine="700"/>
                    <w:jc w:val="both"/>
                  </w:pPr>
                  <w:r>
                    <w:rPr>
                      <w:color w:val="000000"/>
                      <w:sz w:val="28"/>
                      <w:szCs w:val="28"/>
                    </w:rPr>
                    <w:t xml:space="preserve">стимулирование </w:t>
                  </w:r>
                  <w:proofErr w:type="gramStart"/>
                  <w:r>
                    <w:rPr>
                      <w:color w:val="000000"/>
                      <w:sz w:val="28"/>
                      <w:szCs w:val="28"/>
                    </w:rPr>
                    <w:t>программ развития жилищного строительства субъектов Российской Федерации</w:t>
                  </w:r>
                  <w:proofErr w:type="gramEnd"/>
                  <w:r>
                    <w:rPr>
                      <w:color w:val="000000"/>
                      <w:sz w:val="28"/>
                      <w:szCs w:val="28"/>
                    </w:rPr>
                    <w:t xml:space="preserve"> в рамках федерального проекта «Жилье» в сумме</w:t>
                  </w:r>
                </w:p>
                <w:p w:rsidR="000A6C2B" w:rsidRDefault="000A6C2B" w:rsidP="00A56B93">
                  <w:pPr>
                    <w:ind w:firstLine="700"/>
                    <w:jc w:val="both"/>
                  </w:pPr>
                  <w:r>
                    <w:rPr>
                      <w:color w:val="000000"/>
                      <w:sz w:val="28"/>
                      <w:szCs w:val="28"/>
                    </w:rPr>
                    <w:t> 64 629 800,00 рублей (100% плановых назначений), в том числе в сумме</w:t>
                  </w:r>
                </w:p>
                <w:p w:rsidR="000A6C2B" w:rsidRDefault="000A6C2B" w:rsidP="00A56B93">
                  <w:pPr>
                    <w:ind w:firstLine="700"/>
                    <w:jc w:val="both"/>
                  </w:pPr>
                  <w:r>
                    <w:rPr>
                      <w:color w:val="000000"/>
                      <w:sz w:val="28"/>
                      <w:szCs w:val="28"/>
                    </w:rPr>
                    <w:t> 63 983 500,00 рублей за счет средств федерального бюджета;</w:t>
                  </w:r>
                </w:p>
                <w:p w:rsidR="000A6C2B" w:rsidRDefault="000A6C2B" w:rsidP="00A56B93">
                  <w:pPr>
                    <w:ind w:firstLine="700"/>
                    <w:jc w:val="both"/>
                  </w:pPr>
                  <w:r>
                    <w:rPr>
                      <w:color w:val="000000"/>
                      <w:sz w:val="28"/>
                      <w:szCs w:val="28"/>
                    </w:rPr>
                    <w:t>обеспечение деятельности (оказание услуг) подведомственных учреждений в области дорожного хозяйства в сумме 21 139 194,77  рублей (96,9% плановых назначений);</w:t>
                  </w:r>
                </w:p>
                <w:p w:rsidR="000A6C2B" w:rsidRDefault="000A6C2B" w:rsidP="00A56B93">
                  <w:pPr>
                    <w:ind w:firstLine="700"/>
                    <w:jc w:val="both"/>
                  </w:pPr>
                  <w:proofErr w:type="gramStart"/>
                  <w:r>
                    <w:rPr>
                      <w:color w:val="000000"/>
                      <w:sz w:val="28"/>
                      <w:szCs w:val="28"/>
                    </w:rPr>
                    <w:t>предоставление субсидий бюджетам муниципальных районов и городских округов на обеспечение дорожной деятельности в сумме 1 920 719 111,45 рублей (93,4% плановых назначений в связи с непредставлением документов на оплату работ по причине замечаний к подрядным организациям, экономией по результатам проведения конкурентных процедур и перенесением сроков исполнения контрактов и ввода объектов дорожного фонда в эксплуатацию);</w:t>
                  </w:r>
                  <w:proofErr w:type="gramEnd"/>
                </w:p>
                <w:p w:rsidR="000A6C2B" w:rsidRDefault="000A6C2B" w:rsidP="00A56B93">
                  <w:pPr>
                    <w:ind w:firstLine="700"/>
                    <w:jc w:val="both"/>
                  </w:pPr>
                  <w:r>
                    <w:rPr>
                      <w:color w:val="000000"/>
                      <w:sz w:val="28"/>
                      <w:szCs w:val="28"/>
                    </w:rPr>
                    <w:t xml:space="preserve">реконструкция искусственных сооружений на автомобильных дорогах </w:t>
                  </w:r>
                  <w:r>
                    <w:rPr>
                      <w:color w:val="000000"/>
                      <w:sz w:val="28"/>
                      <w:szCs w:val="28"/>
                    </w:rPr>
                    <w:lastRenderedPageBreak/>
                    <w:t xml:space="preserve">общего пользования регионального и межмуниципального значения в сумме 11 558 000,00 рублей (27,3%  от плановых назначений в связи </w:t>
                  </w:r>
                  <w:proofErr w:type="gramStart"/>
                  <w:r>
                    <w:rPr>
                      <w:color w:val="000000"/>
                      <w:sz w:val="28"/>
                      <w:szCs w:val="28"/>
                    </w:rPr>
                    <w:t>с отсутствуем</w:t>
                  </w:r>
                  <w:proofErr w:type="gramEnd"/>
                  <w:r>
                    <w:rPr>
                      <w:color w:val="000000"/>
                      <w:sz w:val="28"/>
                      <w:szCs w:val="28"/>
                    </w:rPr>
                    <w:t xml:space="preserve"> документов на оплату и перенесением сроков исполнения контрактов); </w:t>
                  </w:r>
                </w:p>
                <w:p w:rsidR="000A6C2B" w:rsidRDefault="000A6C2B" w:rsidP="00A56B93">
                  <w:pPr>
                    <w:ind w:firstLine="700"/>
                    <w:jc w:val="both"/>
                  </w:pPr>
                  <w:r>
                    <w:rPr>
                      <w:color w:val="000000"/>
                      <w:sz w:val="28"/>
                      <w:szCs w:val="28"/>
                    </w:rPr>
                    <w:t xml:space="preserve">реализация концессионного соглашения о реализации и эксплуатации элементов </w:t>
                  </w:r>
                  <w:proofErr w:type="gramStart"/>
                  <w:r>
                    <w:rPr>
                      <w:color w:val="000000"/>
                      <w:sz w:val="28"/>
                      <w:szCs w:val="28"/>
                    </w:rPr>
                    <w:t>обустройства</w:t>
                  </w:r>
                  <w:proofErr w:type="gramEnd"/>
                  <w:r>
                    <w:rPr>
                      <w:color w:val="000000"/>
                      <w:sz w:val="28"/>
                      <w:szCs w:val="28"/>
                    </w:rPr>
                    <w:t xml:space="preserve"> автомобильных дорог – Системы комплексной безопасности дорожного движения – автоматизированного скоростного, весового и габаритного контроля транспортных средств на территории Костромской области в рамках развития аппаратно-программного комплекса «Безопасный регион»  286 960 678,00 рублей (83% плановых назначений в связи с фактической потребностью, определенной в соответствии с концессионным соглашением);</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бюджетам городских округов Костромской области на строительство и (или) реконструкцию объектов инфраструктуры, необходимых для осуществления физическими и юридическими лицами инвестиционных проектов в моногородах (в части объектов транспортной инфраструктуры) 16 761 238,34  рублей  за счет целевых средств от государственной корпорации развития «ВЭБ</w:t>
                        </w:r>
                        <w:proofErr w:type="gramStart"/>
                        <w:r>
                          <w:rPr>
                            <w:color w:val="000000"/>
                            <w:sz w:val="28"/>
                            <w:szCs w:val="28"/>
                          </w:rPr>
                          <w:t>.Р</w:t>
                        </w:r>
                        <w:proofErr w:type="gramEnd"/>
                        <w:r>
                          <w:rPr>
                            <w:color w:val="000000"/>
                            <w:sz w:val="28"/>
                            <w:szCs w:val="28"/>
                          </w:rPr>
                          <w:t>Ф»  (87% плановых назначений причина недофинансирования – заключение дополнительного соглашения с государственной корпорацией развития</w:t>
                        </w:r>
                        <w:r>
                          <w:rPr>
                            <w:b/>
                            <w:bCs/>
                            <w:color w:val="000000"/>
                            <w:sz w:val="28"/>
                            <w:szCs w:val="28"/>
                          </w:rPr>
                          <w:t> </w:t>
                        </w:r>
                        <w:r>
                          <w:rPr>
                            <w:color w:val="000000"/>
                            <w:sz w:val="28"/>
                            <w:szCs w:val="28"/>
                          </w:rPr>
                          <w:t>«ВЭБ.РФ» на меньшую сумму);</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регионального проекта «Безопасность дорожного движения» в сумме 220 000,00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специального инфраструктурного проекта в сумме 14 765 285,70 рублей (97,8%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мероприятия по устройству асфальтобетонного покрытия в аэропорту «Кострома» в сумме 13 139 718,32 рублей (100%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субсидии автономной некоммерческой организации «Центр поддержки экспорта Костромской области» на финансовое обеспечение затрат по осуществлению предусмотренной учредительными документами деятельности и на финансовое обеспечение затрат, связанных с реализацией регионального проекта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10 664 744,45 рублей (100% плановых назначений), в том числе 7 607 600,00</w:t>
                        </w:r>
                        <w:proofErr w:type="gramEnd"/>
                        <w:r>
                          <w:rPr>
                            <w:color w:val="000000"/>
                            <w:sz w:val="28"/>
                            <w:szCs w:val="28"/>
                          </w:rPr>
                          <w:t xml:space="preserve">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бюджетных инвестиций юридическим лицам в виде взноса в уставный капитал ООО «Гарантийный фонд поддержки предпринимательства Костромской области» 178 812 626,27 рублей (100% плановых назначений), в том числе 177 024 500,00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юридическим лицам на создание модульных некапитальных средств размещения при реализации инвестиционных проектов 5 858 600,00 рублей (100% плановых назначений), в том числе 5 799 989,58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предоставление субсидий юридическим лицам на 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 36 868 686,87 рублей (100% плановых назначений), в том числе </w:t>
                        </w:r>
                        <w:r>
                          <w:rPr>
                            <w:color w:val="000000"/>
                            <w:sz w:val="28"/>
                            <w:szCs w:val="28"/>
                          </w:rPr>
                          <w:lastRenderedPageBreak/>
                          <w:t>36 500 000,00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 на создание модульных некапитальных средств размещения при реализации инвестиционных проектов 5 656 600,00 рублей (100% плановых назначений), в том числе 5 600 010,42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юридическим лицам на государственную поддержку развития инфраструктуры туризма 31 754 646,46  рублей (100% плановых назначений), в том числе 31 437 100,00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 на государственную поддержку развития инфраструктуры туризма 4 290 000,00 рублей (100% плановых назначений), в том числе 4 247 100,00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приобретение (выполнение) статистических работ 2 302 500,00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предоставления государственной услуги по аттестации экскурсоводов (гидов), гидов-переводчиков 920,00 рублей (46% плановых назначений в соответствии с количеством прошедших аттестацию экскурсоводов (гидов));</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w:t>
                        </w:r>
                        <w:proofErr w:type="gramStart"/>
                        <w:r>
                          <w:rPr>
                            <w:color w:val="000000"/>
                            <w:sz w:val="28"/>
                            <w:szCs w:val="28"/>
                          </w:rPr>
                          <w:t>предоставление субсидий некоммерческой организации «Фонд развития промышленности Костромской области» на финансовое обеспечение затрат по осуществлению предусмотренной учредительными документами деятельности, на финансовое обеспечение затрат в целях оказания финансовой поддержки (займов) субъектам деятельности в сфере промышленности на территории Костромской области),  67 980 300,00  рублей (100% плановых назначений), в том числе 46 316 800,00 рублей за счет средств федерального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формирование инвестиционной привлекательности Костромской области 151 800,00 рублей (97,7% плановых назначений);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мероприятия по землеустройству и землепользованию, в том числе на проведение кадастровых работ по определению земельных участков (межевание, оценка) 288 868,81 рублей (73,3% плановых назначений, в соответствии с выполненными объемами работ);</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предоставление субсидий бюджетам муниципальных образований на: </w:t>
                        </w:r>
                        <w:proofErr w:type="spellStart"/>
                        <w:r>
                          <w:rPr>
                            <w:color w:val="000000"/>
                            <w:sz w:val="28"/>
                            <w:szCs w:val="28"/>
                          </w:rPr>
                          <w:t>софинансирование</w:t>
                        </w:r>
                        <w:proofErr w:type="spellEnd"/>
                        <w:r>
                          <w:rPr>
                            <w:color w:val="000000"/>
                            <w:sz w:val="28"/>
                            <w:szCs w:val="28"/>
                          </w:rPr>
                          <w:t xml:space="preserve"> расходных обязательств муниципальных образований, возникших при реализации проектов развития, основанных на общественных инициативах, в номинации «Местные инициативы» в сумме 87 825 187,71 рублей или 97,6% от утвержденных ассигнований, </w:t>
                        </w:r>
                        <w:proofErr w:type="spellStart"/>
                        <w:r>
                          <w:rPr>
                            <w:color w:val="000000"/>
                            <w:sz w:val="28"/>
                            <w:szCs w:val="28"/>
                          </w:rPr>
                          <w:t>софинансирование</w:t>
                        </w:r>
                        <w:proofErr w:type="spellEnd"/>
                        <w:r>
                          <w:rPr>
                            <w:color w:val="000000"/>
                            <w:sz w:val="28"/>
                            <w:szCs w:val="28"/>
                          </w:rPr>
                          <w:t xml:space="preserve"> расходных обязательств муниципальных районов, муниципальных округов и городских округов  по решению отдельных вопросов местного значения, связанных с преобразованием муниципальных образований, в сумме 2 000</w:t>
                        </w:r>
                        <w:proofErr w:type="gramEnd"/>
                        <w:r>
                          <w:rPr>
                            <w:color w:val="000000"/>
                            <w:sz w:val="28"/>
                            <w:szCs w:val="28"/>
                          </w:rPr>
                          <w:t xml:space="preserve"> 000,00 рублей или 100% от утвержденных ассигнований.</w:t>
                        </w:r>
                      </w:p>
                    </w:tc>
                  </w:tr>
                </w:tbl>
                <w:p w:rsidR="000A6C2B" w:rsidRDefault="000A6C2B" w:rsidP="00A56B93">
                  <w:pPr>
                    <w:ind w:firstLine="700"/>
                    <w:jc w:val="both"/>
                  </w:pPr>
                  <w:r>
                    <w:rPr>
                      <w:color w:val="000000"/>
                      <w:sz w:val="28"/>
                      <w:szCs w:val="28"/>
                    </w:rPr>
                    <w:lastRenderedPageBreak/>
                    <w:t>Не полное исполнение сложилось по расходам:</w:t>
                  </w:r>
                </w:p>
                <w:p w:rsidR="000A6C2B" w:rsidRDefault="000A6C2B" w:rsidP="00A56B93">
                  <w:pPr>
                    <w:ind w:firstLine="700"/>
                    <w:jc w:val="both"/>
                  </w:pPr>
                  <w:r>
                    <w:rPr>
                      <w:color w:val="000000"/>
                      <w:sz w:val="28"/>
                      <w:szCs w:val="28"/>
                    </w:rPr>
                    <w:t>- на мероприятия в области содействия занятости населения в сумме 5 699 706,43 рублей  или 83,9% от плановых назначений (6 797 000, 00 рублей), исходя из фактической потребности;</w:t>
                  </w:r>
                </w:p>
                <w:p w:rsidR="000A6C2B" w:rsidRDefault="000A6C2B" w:rsidP="00A56B93">
                  <w:pPr>
                    <w:jc w:val="both"/>
                  </w:pPr>
                  <w:r>
                    <w:rPr>
                      <w:color w:val="000000"/>
                      <w:sz w:val="28"/>
                      <w:szCs w:val="28"/>
                    </w:rPr>
                    <w:t>         - на предоставление единовременной финансовой помощи безработным гражданам при открытии ими собственного дела в сумме 364 200,00 рублей  или 72,7% от плановых назначений (501 200,00 рублей), в связи с заявительным характером выплат.</w:t>
                  </w:r>
                </w:p>
                <w:p w:rsidR="000A6C2B" w:rsidRDefault="000A6C2B" w:rsidP="00A56B93">
                  <w:pPr>
                    <w:jc w:val="both"/>
                  </w:pPr>
                  <w:r>
                    <w:rPr>
                      <w:color w:val="000000"/>
                      <w:sz w:val="28"/>
                      <w:szCs w:val="28"/>
                    </w:rPr>
                    <w:t>         В связи с отсутствием обращений не осуществлялись расходы на предоставление:</w:t>
                  </w:r>
                </w:p>
                <w:p w:rsidR="000A6C2B" w:rsidRDefault="000A6C2B" w:rsidP="00A56B93">
                  <w:pPr>
                    <w:jc w:val="both"/>
                  </w:pPr>
                  <w:r>
                    <w:rPr>
                      <w:color w:val="000000"/>
                      <w:sz w:val="28"/>
                      <w:szCs w:val="28"/>
                    </w:rPr>
                    <w:t>         - субсидии юридическим лицам (за исключением государственных учреждений) на возмещение части затрат по оплате труда инвалидов, трудоустроенных на созданные дополнительные рабочие места (при плане 10 000,00 рублей);</w:t>
                  </w:r>
                </w:p>
                <w:p w:rsidR="000A6C2B" w:rsidRDefault="000A6C2B" w:rsidP="00A56B93">
                  <w:pPr>
                    <w:jc w:val="both"/>
                  </w:pPr>
                  <w:r>
                    <w:rPr>
                      <w:color w:val="000000"/>
                      <w:sz w:val="28"/>
                      <w:szCs w:val="28"/>
                    </w:rPr>
                    <w:t>         - субсидии юридическим лицам (за исключением государственных учреждений) на возмещение части затрат по созданию специальных рабочих мест для трудоустройства инвалидов и оплате труда инвалидов, трудоустроенных на созданные специальные рабочие места (при плане 45 000,00 рублей);</w:t>
                  </w:r>
                </w:p>
                <w:p w:rsidR="000A6C2B" w:rsidRDefault="000A6C2B" w:rsidP="00A56B93">
                  <w:pPr>
                    <w:jc w:val="both"/>
                  </w:pPr>
                  <w:r>
                    <w:rPr>
                      <w:color w:val="000000"/>
                      <w:sz w:val="28"/>
                      <w:szCs w:val="28"/>
                    </w:rPr>
                    <w:t>         - субсидии организациям на осуществление государственного социального заказа в сфере занятости населения (при плане 176 700,00 рублей).</w:t>
                  </w:r>
                </w:p>
                <w:p w:rsidR="000A6C2B" w:rsidRDefault="000A6C2B" w:rsidP="00A56B93">
                  <w:pPr>
                    <w:jc w:val="both"/>
                  </w:pPr>
                  <w:r>
                    <w:rPr>
                      <w:color w:val="000000"/>
                      <w:sz w:val="28"/>
                      <w:szCs w:val="28"/>
                    </w:rPr>
                    <w:t>         - субсидии юридическим лицам на государственную поддержку субъектов малого и среднего предпринимательства, осуществляющих деятельность в сфере социального предпринимательства, в связи с отсутствием потребности в средствах при плановых назначениях в сумме 671 000,00 рублей;</w:t>
                  </w:r>
                </w:p>
                <w:p w:rsidR="000A6C2B" w:rsidRDefault="000A6C2B" w:rsidP="00A56B93">
                  <w:pPr>
                    <w:jc w:val="both"/>
                  </w:pPr>
                  <w:r>
                    <w:rPr>
                      <w:color w:val="000000"/>
                      <w:sz w:val="28"/>
                      <w:szCs w:val="28"/>
                    </w:rPr>
                    <w:t>         - субсидии бюджетам муниципальных образований Костромской области на проведение комплексных кадастровых работ при плановых назначениях 200 000,00 рублей, в связи переносом срока завершения работ и окончательных расчетов на 2024 год.</w:t>
                  </w:r>
                </w:p>
                <w:p w:rsidR="000A6C2B" w:rsidRDefault="000A6C2B" w:rsidP="00A56B93">
                  <w:pPr>
                    <w:spacing w:after="60"/>
                    <w:jc w:val="center"/>
                  </w:pPr>
                  <w:r>
                    <w:rPr>
                      <w:color w:val="000000"/>
                      <w:sz w:val="28"/>
                      <w:szCs w:val="28"/>
                    </w:rPr>
                    <w:t>Раздел 05   </w:t>
                  </w:r>
                  <w:r>
                    <w:rPr>
                      <w:color w:val="000000"/>
                      <w:sz w:val="28"/>
                      <w:szCs w:val="28"/>
                      <w:u w:val="single"/>
                    </w:rPr>
                    <w:t>ЖИЛИЩНО-КОММУНАЛЬНОЕ ХОЗЯЙСТВО</w:t>
                  </w:r>
                </w:p>
                <w:p w:rsidR="000A6C2B" w:rsidRDefault="000A6C2B" w:rsidP="00A56B93">
                  <w:pPr>
                    <w:ind w:firstLine="700"/>
                    <w:jc w:val="both"/>
                  </w:pPr>
                  <w:proofErr w:type="gramStart"/>
                  <w:r>
                    <w:rPr>
                      <w:color w:val="000000"/>
                      <w:sz w:val="28"/>
                      <w:szCs w:val="28"/>
                    </w:rPr>
                    <w:t>Расходы на жилищно-коммунальное хозяйство в областном бюджете составили 3 676 730 135,64 рублей или 89,9% от утвержденных ассигнований, что на 1 193 186 254,76 рубля или на 32,5% выше исполнения 2022 года, из них 1 037 388 154,33 рубля за счет средств федерального бюджета, 727 714 334,24 рублей за счет средств публично-правовой компании «Фонд развития территорий», 23 787 411,95 рублей</w:t>
                  </w:r>
                  <w:proofErr w:type="gramEnd"/>
                  <w:r>
                    <w:rPr>
                      <w:color w:val="000000"/>
                      <w:sz w:val="28"/>
                      <w:szCs w:val="28"/>
                    </w:rPr>
                    <w:t xml:space="preserve"> за счет средств государственной корпорации развития «ВЭБ</w:t>
                  </w:r>
                  <w:proofErr w:type="gramStart"/>
                  <w:r>
                    <w:rPr>
                      <w:color w:val="000000"/>
                      <w:sz w:val="28"/>
                      <w:szCs w:val="28"/>
                    </w:rPr>
                    <w:t>.Р</w:t>
                  </w:r>
                  <w:proofErr w:type="gramEnd"/>
                  <w:r>
                    <w:rPr>
                      <w:color w:val="000000"/>
                      <w:sz w:val="28"/>
                      <w:szCs w:val="28"/>
                    </w:rPr>
                    <w:t>Ф» и 1 500 000 000,00 рублей за счет средств специального казначейского кредита.</w:t>
                  </w:r>
                </w:p>
                <w:p w:rsidR="000A6C2B" w:rsidRDefault="000A6C2B" w:rsidP="00A56B93">
                  <w:pPr>
                    <w:ind w:firstLine="700"/>
                    <w:jc w:val="both"/>
                  </w:pPr>
                  <w:r>
                    <w:rPr>
                      <w:color w:val="000000"/>
                      <w:sz w:val="28"/>
                      <w:szCs w:val="28"/>
                    </w:rPr>
                    <w:t xml:space="preserve">Расходы по данному разделу направлены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обеспечение деятельности органа государственной власти области в сумме 37 564 067,30 рублей или 98,1% от плановых назначений (38 280 800,00 рублей), в том числе за счет средств федерального бюджета в сумме 1 271 800,00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реализацию мероприятий региональной адресной программы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561 330 604,89 рублей (68,8% плановых назначений, низкий уровень исполнения мероприятий связан с отсутствием оснований для </w:t>
                        </w:r>
                        <w:r>
                          <w:rPr>
                            <w:color w:val="000000"/>
                            <w:sz w:val="28"/>
                            <w:szCs w:val="28"/>
                          </w:rPr>
                          <w:lastRenderedPageBreak/>
                          <w:t>оплаты ввиду отказа ряда собственников от выкупной стоимости (ведутся судебные споры), а также оплатой по факту</w:t>
                        </w:r>
                        <w:proofErr w:type="gramEnd"/>
                        <w:r>
                          <w:rPr>
                            <w:color w:val="000000"/>
                            <w:sz w:val="28"/>
                            <w:szCs w:val="28"/>
                          </w:rPr>
                          <w:t xml:space="preserve"> выполненных работ (в части строительства многоквартирных домов для расселения граждан)), в том числе 555 721 334,24 рублей за счет средств публично-правовой компании «Фонд развития территорий»;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в виде имущественного взноса в имущество публично-правовой компании «Фонд защиты прав граждан – участников долевого строительства» для осуществления мероприятий по финансированию завершения строительства объектов незавершенного строительства – многоквартирных домов            250,00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по благоустройству сельских территорий в рамках обеспечения комплексного развития сельских территорий 2 148 500,00 рублей (100% плановых назначений), в том числе 2 127 000,00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создание аварийного запаса 473 800,00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предоставление субсидий газоснабжающим организациям </w:t>
                        </w:r>
                        <w:proofErr w:type="gramStart"/>
                        <w:r>
                          <w:rPr>
                            <w:color w:val="000000"/>
                            <w:sz w:val="28"/>
                            <w:szCs w:val="28"/>
                          </w:rPr>
                          <w:t>на возмещение недополученных ими доходов в связи с оказанием услуг по реализации сжиженного газа населению Костромской области для бытовых нужд</w:t>
                        </w:r>
                        <w:proofErr w:type="gramEnd"/>
                        <w:r>
                          <w:rPr>
                            <w:color w:val="000000"/>
                            <w:sz w:val="28"/>
                            <w:szCs w:val="28"/>
                          </w:rPr>
                          <w:t xml:space="preserve"> по регулируемым ценам  34 644 252,64 рублей (99,3%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газоснабжающим организациям на возмещение недополученных доходов от реализации природного газа населению Костромской области по регулируемым ценам 136 674 913,40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расходы государственных органов Костромской области, не отнесенные к другим направлениям расходов (клиентское и техническое сопровождение региональной системы автоматизации функций тарифного регулирования «(ЕИАС) ООО «Платформа»), 728 920,00 рублей (99,9%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spellStart"/>
                        <w:r>
                          <w:rPr>
                            <w:color w:val="000000"/>
                            <w:sz w:val="28"/>
                            <w:szCs w:val="28"/>
                          </w:rPr>
                          <w:t>софинансирование</w:t>
                        </w:r>
                        <w:proofErr w:type="spellEnd"/>
                        <w:r>
                          <w:rPr>
                            <w:color w:val="000000"/>
                            <w:sz w:val="28"/>
                            <w:szCs w:val="28"/>
                          </w:rPr>
                          <w:t xml:space="preserve"> расходных обязательств по решению отдельных вопросов местного значения (областной конкурс на лучшую организацию работы территориального общественного самоуправления среди муниципальных образований Костромской области и среди органов территориального общественного самоуправления Костромской области) 4 304 168,00 рублей (99,9%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spellStart"/>
                        <w:r>
                          <w:rPr>
                            <w:color w:val="000000"/>
                            <w:sz w:val="28"/>
                            <w:szCs w:val="28"/>
                          </w:rPr>
                          <w:t>софинансирование</w:t>
                        </w:r>
                        <w:proofErr w:type="spellEnd"/>
                        <w:r>
                          <w:rPr>
                            <w:color w:val="000000"/>
                            <w:sz w:val="28"/>
                            <w:szCs w:val="28"/>
                          </w:rPr>
                          <w:t xml:space="preserve"> муниципальных программ в области энергосбережения и повышения энергетической эффективности на объектах теплоэнергетики, расположенных на территории Костромской области, 29 069 897,96 рублей (72,8% плановых назначений в соответствии с выполненными объемами работ по муниципальным контрактам);</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бюджетам муниципальных образований на мероприятия по разработке и экспертизе проектной документации по созданию, строительству, реконструкции (модернизации), капитальному ремонту объектов социальной и инженерной инфраструктуры на территории Костромской области 4 789 100,00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строительство и (или) реконструкция объектов инфраструктуры, необходимых для осуществления физическими и юридическими лицами инвестиционных проектов в моногородах (в части объектов коммунальной инфраструктуры) </w:t>
                        </w:r>
                        <w:r>
                          <w:rPr>
                            <w:color w:val="000000"/>
                            <w:sz w:val="28"/>
                            <w:szCs w:val="28"/>
                          </w:rPr>
                          <w:lastRenderedPageBreak/>
                          <w:t>23 787 411,95 рублей (100% плановых назначений) за счет средств государственной корпорации развития «ВЭБ</w:t>
                        </w:r>
                        <w:proofErr w:type="gramStart"/>
                        <w:r>
                          <w:rPr>
                            <w:color w:val="000000"/>
                            <w:sz w:val="28"/>
                            <w:szCs w:val="28"/>
                          </w:rPr>
                          <w:t>.Р</w:t>
                        </w:r>
                        <w:proofErr w:type="gramEnd"/>
                        <w:r>
                          <w:rPr>
                            <w:color w:val="000000"/>
                            <w:sz w:val="28"/>
                            <w:szCs w:val="28"/>
                          </w:rPr>
                          <w:t>Ф»;</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субсидий бюджетам муниципальных районов, муниципальных округов и городских округов на поддержку муниципальных программ формирования современной городской среды в рамках федерального проекта «Формирование комфортной городской среды» входящего в состав национального проекта «Жилье и городская среда» 186 714 052,10 рублей (100% плановых назначений), в том числе  184 846 854,56 рублей за счет средств федерального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содержание казенного учреждения 3 724 664,08 рублей (99,1%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предоставление субсидии некоммерческим организациям (НКО «Фонд капитального ремонта многоквартирных домов Костромской области»)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 расположенных на территории Костромской области, 42 512 888,80 рублей (96,5%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предоставление субсидий бюджетам муниципальных образований на строительство и реконструкцию (модернизацию) объектов питьевого водоснабжения в рамках федерального проекта «Чистая вода» 692 337 733,77 рублей (98,4% плановых назначений), в том числе 685 414 299,77 рублей за счет средств федерального бюджета;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субсидий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федерального проекта «Формирование комфортной городской среды» 195 000 000,00 рублей (100% плановых назначений), в том числе 165 000 000,00 рублей за счет средств федерального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предоставление субсидий бюджетам муниципальных образований на разработку проектно-сметной документации на строительство и реконструкцию (модернизацию) объектов питьевого водоснабжения 8 911 600,00 рублей (31% плановых назначений в соответствии с выполненными объемами работ по муниципальным контрактам);</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юридическим лицам - региональным операторам по обращению с твердыми коммунальными отходами на возмещение затрат на уплату процентов по кредитам для осуществления мероприятий по строительству объектов размещения отходов (в том числе приобретение техники, машин и оборудования) 10 951 887,52 рублей (73% плановых назначений, субсидии имеют заявительный характер);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(строительство полигона) 15 993 424,36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мероприятия по проектированию, строительству, реконструкции (модернизации), капитальному ремонту объектов коммунальной инфраструктуры (в сферах </w:t>
                        </w:r>
                        <w:r>
                          <w:rPr>
                            <w:color w:val="000000"/>
                            <w:sz w:val="28"/>
                            <w:szCs w:val="28"/>
                          </w:rPr>
                          <w:lastRenderedPageBreak/>
                          <w:t xml:space="preserve">теплоснабжения, водоснабжения и водоотведения), источником финансового обеспечения </w:t>
                        </w:r>
                        <w:proofErr w:type="gramStart"/>
                        <w:r>
                          <w:rPr>
                            <w:color w:val="000000"/>
                            <w:sz w:val="28"/>
                            <w:szCs w:val="28"/>
                          </w:rPr>
                          <w:t>расходов</w:t>
                        </w:r>
                        <w:proofErr w:type="gramEnd"/>
                        <w:r>
                          <w:rPr>
                            <w:color w:val="000000"/>
                            <w:sz w:val="28"/>
                            <w:szCs w:val="28"/>
                          </w:rPr>
                          <w:t xml:space="preserve"> на реализацию которых являются специальные казначейские кредиты, 1 500 000 000,00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субсидий бюджетам муниципальных образований Костромской области на обеспечение мероприятий по строительству, реконструкции (модернизации) систем коммунальной инфраструктуры, в том числе в отношении линейных объектов по капитальному ремонту 171 993 000,00 рублей (61,4% плановых назначений в соответствии с фактическим объемом выполненных работ и принятых обязательств по заключенным контрактам) за счет средств публично-правовой компании «Фонд развития территорий»;</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работ по обследованию технического состояния объектов жилищного фонда за счет резервного фонда администрации Костромской области 450 000,00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закупка контейнеров для раздельного накопления твердых коммунальных отходов 7 649 998,87 рублей  (99,4%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мероприятий по проведению замеров и определению нормативов накопления твердых коммунальных отходов 4 975 000,00 рублей (100% плановых назначений).</w:t>
                        </w:r>
                      </w:p>
                    </w:tc>
                  </w:tr>
                </w:tbl>
                <w:p w:rsidR="000A6C2B" w:rsidRDefault="000A6C2B" w:rsidP="00A56B93">
                  <w:pPr>
                    <w:spacing w:after="60"/>
                    <w:ind w:left="1980" w:hanging="1980"/>
                    <w:jc w:val="center"/>
                  </w:pPr>
                  <w:r>
                    <w:rPr>
                      <w:color w:val="000000"/>
                      <w:sz w:val="28"/>
                      <w:szCs w:val="28"/>
                    </w:rPr>
                    <w:t>Раздел 06          </w:t>
                  </w:r>
                  <w:r>
                    <w:rPr>
                      <w:color w:val="000000"/>
                      <w:sz w:val="28"/>
                      <w:szCs w:val="28"/>
                      <w:u w:val="single"/>
                    </w:rPr>
                    <w:t>ОХРАНА ОКРУЖАЮЩЕЙ  СРЕДЫ</w:t>
                  </w:r>
                </w:p>
                <w:p w:rsidR="000A6C2B" w:rsidRDefault="000A6C2B" w:rsidP="00A56B93">
                  <w:pPr>
                    <w:ind w:firstLine="700"/>
                    <w:jc w:val="both"/>
                  </w:pPr>
                  <w:r>
                    <w:rPr>
                      <w:color w:val="000000"/>
                      <w:sz w:val="28"/>
                      <w:szCs w:val="28"/>
                    </w:rPr>
                    <w:t>За 2023 год расходы на охрану окружающей среды составили 92 494 796,72 рублей или 98,6% от годовых ассигнований, что на 61 564 082,76 рублей ниже уровня 2022 года, из них 14 116 031,93 рубль за счет средств федерального бюджета.  </w:t>
                  </w:r>
                </w:p>
                <w:p w:rsidR="000A6C2B" w:rsidRDefault="000A6C2B" w:rsidP="00A56B93">
                  <w:pPr>
                    <w:ind w:firstLine="700"/>
                    <w:jc w:val="both"/>
                  </w:pPr>
                  <w:r>
                    <w:rPr>
                      <w:color w:val="000000"/>
                      <w:sz w:val="28"/>
                      <w:szCs w:val="28"/>
                    </w:rPr>
                    <w:t xml:space="preserve">Расходы по данному разделу направлены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в сумме 56 240 690,97 рублей или 99,2% от плановых назначений (56 695 000,00), из них за счет средств федерального бюджета в сумме 19 329 231,93 рубль;</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осуществление полномочий по организации и проведения государственной экологической экспертизы объектов регионального уровня в сумме 63 700 рублей или 100% от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финансовое обеспечение деятельности областных государственных учреждений 31 403 000,00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осуществление отдельных полномочий Российской Федерации в области охраны и использования объектов животного мира за счет субвенций из федерального бюджета, входящих в состав единой субвенции,   128 200,00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осуществление выплаты вознаграждения за добычу волков на территории охотничьих угодий Костромской области 1 995 000,00 рублей (99,8% плановых назначений в соответствии с потребностью);</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w:t>
                        </w:r>
                        <w:proofErr w:type="gramStart"/>
                        <w:r>
                          <w:rPr>
                            <w:color w:val="000000"/>
                            <w:sz w:val="28"/>
                            <w:szCs w:val="28"/>
                          </w:rPr>
                          <w:t xml:space="preserve">расходы государственных органов Костромской области, не отнесенные к другим направлениям расходов (в том числе установка границ особо охраняемых природных территорий регионального значения, осуществление регионального государственного экологического контроля, проведение государственного мониторинга окружающей среды, проведение конкурсов по благоустройству родников на территории Костромской области), 2 069 205,75 рублей (85,3% </w:t>
                        </w:r>
                        <w:r>
                          <w:rPr>
                            <w:color w:val="000000"/>
                            <w:sz w:val="28"/>
                            <w:szCs w:val="28"/>
                          </w:rPr>
                          <w:lastRenderedPageBreak/>
                          <w:t>плановых назначений в соответствии с потребностью);</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корректировку территориальной схемы обращения с отходами производства и потребления Костромской области 595 000,00 рублей (100% плановых назначений).</w:t>
                        </w:r>
                      </w:p>
                    </w:tc>
                  </w:tr>
                </w:tbl>
                <w:p w:rsidR="000A6C2B" w:rsidRDefault="000A6C2B" w:rsidP="00A56B93">
                  <w:pPr>
                    <w:spacing w:after="60"/>
                    <w:jc w:val="center"/>
                  </w:pPr>
                  <w:r>
                    <w:rPr>
                      <w:color w:val="000000"/>
                      <w:sz w:val="28"/>
                      <w:szCs w:val="28"/>
                    </w:rPr>
                    <w:t>Раздел 07   </w:t>
                  </w:r>
                  <w:r>
                    <w:rPr>
                      <w:color w:val="000000"/>
                      <w:sz w:val="28"/>
                      <w:szCs w:val="28"/>
                      <w:u w:val="single"/>
                    </w:rPr>
                    <w:t>ОБРАЗОВАНИЕ</w:t>
                  </w:r>
                </w:p>
                <w:p w:rsidR="000A6C2B" w:rsidRDefault="000A6C2B" w:rsidP="00A56B93">
                  <w:pPr>
                    <w:ind w:firstLine="700"/>
                    <w:jc w:val="both"/>
                  </w:pPr>
                  <w:r>
                    <w:rPr>
                      <w:color w:val="000000"/>
                      <w:sz w:val="28"/>
                      <w:szCs w:val="28"/>
                    </w:rPr>
                    <w:t xml:space="preserve">Расходы областного бюджета по разделу «Образование» составили 10 374 117 438,35 рублей или 99% от бюджетных ассигнований, что выше уровня 2022 года на 3,4% или 349 201 883,08 рубля, из них 1 629 396 771,27 рубль за счет средств федерального бюджета, из них </w:t>
                  </w:r>
                  <w:proofErr w:type="gramStart"/>
                  <w:r>
                    <w:rPr>
                      <w:color w:val="000000"/>
                      <w:sz w:val="28"/>
                      <w:szCs w:val="28"/>
                    </w:rPr>
                    <w:t>на</w:t>
                  </w:r>
                  <w:proofErr w:type="gramEnd"/>
                  <w:r>
                    <w:rPr>
                      <w:color w:val="000000"/>
                      <w:sz w:val="28"/>
                      <w:szCs w:val="28"/>
                    </w:rPr>
                    <w:t>: </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органов государственной власти области в сумме 47 426 287,57 рублей или 98,8% от плановых назначений (48 025 500,00 рублей), в том числе за счет средств федерального бюджета в сумме 12 245 579,88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оказание услуг по дополнительному профессиональному образованию гражданских  служащих в сумме 1 643 997,01 рублей (или 98,5%) от плановых назначений (1 668 400,00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капитальный ремонт объектов социальной инфраструктуры за счет резервного фонда администрации Костромской области 700 000,00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возмещение части затрат на реализацию мероприятий, направленных на обеспечение квалифицированными специалистами, в рамках обеспечения комплексного развития сельских территорий 1 177 656,78 рублей (87,3% плановых назначений в соответствии с фактической потребностью), в том числе 1 165 857,21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бюджетам  муниципальных районов (муниципальных округов, городских округов) на создание новых мест в общеобразовательных организациях в связи с ростом числа обучающихся, вызванных демографическим фактором, 472 298 000,00 (100% плановых назначений), в том числе 371 355 300,00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бюджетам муниципальных районов (муниципальных округов, городских округов) на реализацию мероприятий по содействию созданию в субъектах Российской Федерации новых мест в общеобразовательных организациях, 206 010 800,00 рублей (100% плановых назначений), в том числе 185 409 700,00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предоставление субсидий бюджетам муниципальных районов (муниципальных округов, городских округов)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муниципальной собственности, которые осуществляются из местных бюджетов, 46 370 345,16 рублей (76,3% плановых назначений в соответствии с выполненными объемами работ по строительству объектов).</w:t>
                        </w:r>
                      </w:p>
                    </w:tc>
                  </w:tr>
                </w:tbl>
                <w:p w:rsidR="000A6C2B" w:rsidRDefault="000A6C2B" w:rsidP="00A56B93">
                  <w:pPr>
                    <w:ind w:firstLine="700"/>
                    <w:jc w:val="both"/>
                  </w:pPr>
                  <w:r>
                    <w:rPr>
                      <w:color w:val="000000"/>
                      <w:sz w:val="28"/>
                      <w:szCs w:val="28"/>
                    </w:rPr>
                    <w:t>Исполнение плановых назначений не в полном объеме сложилось по следующим направлениям:</w:t>
                  </w:r>
                </w:p>
                <w:p w:rsidR="000A6C2B" w:rsidRDefault="000A6C2B" w:rsidP="00A56B93">
                  <w:pPr>
                    <w:ind w:firstLine="700"/>
                    <w:jc w:val="both"/>
                  </w:pPr>
                  <w:proofErr w:type="gramStart"/>
                  <w:r>
                    <w:rPr>
                      <w:color w:val="000000"/>
                      <w:sz w:val="28"/>
                      <w:szCs w:val="28"/>
                    </w:rPr>
                    <w:t xml:space="preserve">-  субсидии юридическим лицам (за исключением государственных учреждений) и индивидуальным предпринимателям на возмещение части затрат, связанных с приобретением путевок для детей (за исключением детей, находящихся в трудной жизненной ситуации) в загородные лагеря отдыха и </w:t>
                  </w:r>
                  <w:r>
                    <w:rPr>
                      <w:color w:val="000000"/>
                      <w:sz w:val="28"/>
                      <w:szCs w:val="28"/>
                    </w:rPr>
                    <w:lastRenderedPageBreak/>
                    <w:t>оздоровления детей Костромской области в сумме 366 815,42 рублей или 43,4% от плановых назначений (844 400,00 рублей), в соответствии с заявками юридических лиц, обратившихся за возмещением затрат;</w:t>
                  </w:r>
                  <w:proofErr w:type="gramEnd"/>
                </w:p>
                <w:p w:rsidR="000A6C2B" w:rsidRDefault="000A6C2B" w:rsidP="00A56B93">
                  <w:pPr>
                    <w:ind w:firstLine="700"/>
                    <w:jc w:val="both"/>
                  </w:pPr>
                  <w:r>
                    <w:rPr>
                      <w:color w:val="000000"/>
                      <w:sz w:val="28"/>
                      <w:szCs w:val="28"/>
                    </w:rPr>
                    <w:t>- организация и обеспечение отдыха и оздоровления детей в сумме  29 053 206,96 рублей или 91,5% от плановых назначений (31 736 700,00 рублей), исходя из количества реализованных путевок;</w:t>
                  </w:r>
                </w:p>
                <w:p w:rsidR="000A6C2B" w:rsidRDefault="000A6C2B" w:rsidP="00A56B93">
                  <w:pPr>
                    <w:ind w:firstLine="700"/>
                    <w:jc w:val="both"/>
                  </w:pPr>
                  <w:r>
                    <w:rPr>
                      <w:color w:val="000000"/>
                      <w:sz w:val="28"/>
                      <w:szCs w:val="28"/>
                    </w:rPr>
                    <w:t>- организация и обеспечение отдыха и оздоровления детей, прибывших с иных территорий в сумме  1 298 172,86 рублей или 80,1% от плановых назначений (1 621 300,00 рублей), исходя из фактической потребности;</w:t>
                  </w:r>
                </w:p>
                <w:p w:rsidR="000A6C2B" w:rsidRDefault="000A6C2B" w:rsidP="00A56B93">
                  <w:pPr>
                    <w:ind w:firstLine="700"/>
                    <w:jc w:val="both"/>
                  </w:pPr>
                  <w:r>
                    <w:rPr>
                      <w:color w:val="000000"/>
                      <w:sz w:val="28"/>
                      <w:szCs w:val="28"/>
                    </w:rPr>
                    <w:t>- социальное обеспечение детей - сирот и детей, оставшихся без попечения родителей, лиц из числа детей-сирот и детей, оставшихся без попечения родителей, обучающихся в областных государственных бюджетных учреждениях профессионального образования в сумме 45 672 731,86  рублей или 94,2% от плана на год, исходя из фактической потребности;</w:t>
                  </w:r>
                </w:p>
                <w:p w:rsidR="000A6C2B" w:rsidRDefault="000A6C2B" w:rsidP="00A56B93">
                  <w:pPr>
                    <w:spacing w:before="190" w:after="190"/>
                    <w:ind w:firstLine="700"/>
                    <w:jc w:val="both"/>
                  </w:pPr>
                  <w:proofErr w:type="gramStart"/>
                  <w:r>
                    <w:rPr>
                      <w:color w:val="000000"/>
                      <w:sz w:val="28"/>
                      <w:szCs w:val="28"/>
                    </w:rPr>
                    <w:t>-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(реализация мероприятий в установленной сфере деятельности) в сумме 2 500 000,00 рублей или 82,5% от плана на год, в том числе 2 474 999,99 рублей за счет средств федерального бюджета.</w:t>
                  </w:r>
                  <w:proofErr w:type="gramEnd"/>
                  <w:r>
                    <w:rPr>
                      <w:color w:val="000000"/>
                      <w:sz w:val="28"/>
                      <w:szCs w:val="28"/>
                    </w:rPr>
                    <w:t xml:space="preserve"> Средства освоены, исходя из фактической потребности;</w:t>
                  </w:r>
                </w:p>
                <w:p w:rsidR="000A6C2B" w:rsidRDefault="000A6C2B" w:rsidP="00A56B93">
                  <w:pPr>
                    <w:spacing w:before="190" w:after="190"/>
                    <w:ind w:firstLine="700"/>
                    <w:jc w:val="both"/>
                  </w:pPr>
                  <w:r>
                    <w:rPr>
                      <w:color w:val="000000"/>
                      <w:sz w:val="28"/>
                      <w:szCs w:val="28"/>
                    </w:rPr>
                    <w:t>-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сумме 15 450 000,00 или 62,7% от плана на год, в том числе 15 295 479,32  рублей за счет средств субсидий из федерального бюджета. Средства освоены, исходя из фактической потребности;</w:t>
                  </w:r>
                </w:p>
                <w:p w:rsidR="000A6C2B" w:rsidRDefault="000A6C2B" w:rsidP="00A56B93">
                  <w:pPr>
                    <w:spacing w:before="190" w:after="190"/>
                    <w:ind w:firstLine="700"/>
                    <w:jc w:val="both"/>
                  </w:pPr>
                  <w:proofErr w:type="gramStart"/>
                  <w:r>
                    <w:rPr>
                      <w:color w:val="000000"/>
                      <w:sz w:val="28"/>
                      <w:szCs w:val="28"/>
                    </w:rPr>
                    <w:t>-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сумме 45 020 256,16 рублей или 92,7% от плана на год за счет средств федерального бюджета, исходя из фактической потребности;</w:t>
                  </w:r>
                  <w:proofErr w:type="gramEnd"/>
                </w:p>
                <w:p w:rsidR="000A6C2B" w:rsidRDefault="000A6C2B" w:rsidP="00A56B93">
                  <w:pPr>
                    <w:spacing w:before="190" w:after="190"/>
                    <w:ind w:firstLine="700"/>
                    <w:jc w:val="both"/>
                  </w:pPr>
                  <w:r>
                    <w:rPr>
                      <w:color w:val="000000"/>
                      <w:sz w:val="28"/>
                      <w:szCs w:val="28"/>
                    </w:rPr>
                    <w:t>-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в сумме    21 189 579,59 рублей или 94,1% от плана, в том числе 20 977 649,01 рублей за счет средств субсидий из федерального бюджета. Средства освоены, исходя из фактической потребности;</w:t>
                  </w:r>
                </w:p>
                <w:p w:rsidR="000A6C2B" w:rsidRDefault="000A6C2B" w:rsidP="00A56B93">
                  <w:pPr>
                    <w:spacing w:before="190" w:after="190"/>
                    <w:ind w:firstLine="700"/>
                    <w:jc w:val="both"/>
                  </w:pPr>
                  <w:r>
                    <w:rPr>
                      <w:color w:val="000000"/>
                      <w:sz w:val="28"/>
                      <w:szCs w:val="28"/>
                    </w:rPr>
                    <w:t>- мероприятия в сфере образования в сумме 632 883,0000 рублей или 67,5% от плана на год, исходя из фактической потребности.</w:t>
                  </w:r>
                </w:p>
                <w:p w:rsidR="000A6C2B" w:rsidRDefault="000A6C2B" w:rsidP="00A56B93">
                  <w:pPr>
                    <w:spacing w:after="60"/>
                    <w:jc w:val="center"/>
                  </w:pPr>
                  <w:r>
                    <w:rPr>
                      <w:color w:val="000000"/>
                      <w:sz w:val="28"/>
                      <w:szCs w:val="28"/>
                    </w:rPr>
                    <w:lastRenderedPageBreak/>
                    <w:t>Раздел 08   </w:t>
                  </w:r>
                  <w:r>
                    <w:rPr>
                      <w:color w:val="000000"/>
                      <w:sz w:val="28"/>
                      <w:szCs w:val="28"/>
                      <w:u w:val="single"/>
                    </w:rPr>
                    <w:t>КУЛЬТУРА,  И КИНЕМАТОГРАФИЯ</w:t>
                  </w:r>
                </w:p>
                <w:p w:rsidR="000A6C2B" w:rsidRDefault="000A6C2B" w:rsidP="00A56B93">
                  <w:pPr>
                    <w:ind w:firstLine="700"/>
                    <w:jc w:val="both"/>
                  </w:pPr>
                  <w:r>
                    <w:rPr>
                      <w:color w:val="000000"/>
                      <w:sz w:val="28"/>
                      <w:szCs w:val="28"/>
                    </w:rPr>
                    <w:t xml:space="preserve">Расходы по данному разделу исполнены в сумме 1 192 301 080,09 рублей или 99,3% от утвержденных ассигнований, что выше уровня 2022 года на 376 925 235,50 рублей, из них 413 415 519,10 рублей за счет средств федерального бюджета, из них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органов государственной власти области в сумме 43 763 347,41 рублей или 99,2% от плановых назначений (44 121 800,00 рублей), в том числе за счет средств федерального бюджета в сумме 11 263 764,34 рубля;</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субвенции бюджетам муниципальных образований 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в сумме 3 876 925,14 рублей или 96,2 % от плановых назначений (4 027 100,00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модернизацию театров юного зрителя и театров кукол в сумме 54 810 900,00 рублей (100% плановых назначений), в том числе 34 957 800,00 рублей за счет средств федерального бюджета. </w:t>
                        </w:r>
                      </w:p>
                    </w:tc>
                  </w:tr>
                </w:tbl>
                <w:p w:rsidR="000A6C2B" w:rsidRDefault="000A6C2B" w:rsidP="00A56B93">
                  <w:pPr>
                    <w:spacing w:after="60"/>
                    <w:jc w:val="center"/>
                  </w:pPr>
                  <w:r>
                    <w:rPr>
                      <w:color w:val="000000"/>
                      <w:sz w:val="28"/>
                      <w:szCs w:val="28"/>
                    </w:rPr>
                    <w:t>Раздел 09   </w:t>
                  </w:r>
                  <w:r>
                    <w:rPr>
                      <w:color w:val="000000"/>
                      <w:sz w:val="28"/>
                      <w:szCs w:val="28"/>
                      <w:u w:val="single"/>
                    </w:rPr>
                    <w:t>ЗДРАВООХРАНЕНИЕ</w:t>
                  </w:r>
                </w:p>
                <w:p w:rsidR="000A6C2B" w:rsidRDefault="000A6C2B" w:rsidP="00A56B93">
                  <w:pPr>
                    <w:spacing w:before="190" w:after="190"/>
                    <w:ind w:firstLine="700"/>
                    <w:jc w:val="both"/>
                  </w:pPr>
                  <w:proofErr w:type="gramStart"/>
                  <w:r>
                    <w:rPr>
                      <w:color w:val="000000"/>
                      <w:sz w:val="28"/>
                      <w:szCs w:val="28"/>
                    </w:rPr>
                    <w:t>Расходы областного бюджета за 2023 год по данному разделу составили 5 316 045 665,51 рублей или 97,3% от утвержденных ассигнований, что на 373 026 089,60 рублей или на 7% ниже уровня исполнения 2022 года, из них 1 683 165 155,15 рублей за счет средств федерального бюджета и 43 391 969,69 рублей – за счет бюджетного кредита в целях опережающего финансового обеспечения</w:t>
                  </w:r>
                  <w:proofErr w:type="gramEnd"/>
                  <w:r>
                    <w:rPr>
                      <w:color w:val="000000"/>
                      <w:sz w:val="28"/>
                      <w:szCs w:val="28"/>
                    </w:rPr>
                    <w:t xml:space="preserve"> расходных обязательств субъектов Российской Федерации, из них </w:t>
                  </w:r>
                  <w:proofErr w:type="gramStart"/>
                  <w:r>
                    <w:rPr>
                      <w:color w:val="000000"/>
                      <w:sz w:val="28"/>
                      <w:szCs w:val="28"/>
                    </w:rPr>
                    <w:t>на</w:t>
                  </w:r>
                  <w:proofErr w:type="gramEnd"/>
                  <w:r>
                    <w:rPr>
                      <w:color w:val="000000"/>
                      <w:sz w:val="28"/>
                      <w:szCs w:val="28"/>
                    </w:rPr>
                    <w:t>: </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в сумме 45 093 091,36 рубль или 99,3% от плановых назначений (45 434 400,00 рублей), из них за счет средств федерального бюджета в сумме 6 330 016,21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обязательств по судебным актам по искам в сумме 250 886,94 рублей или 99,9% от плановых назначений (250 900,00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новое строительство или реконструкция детских больниц (корпусов)  757 200 000,00 рублей (100% плановых назначений), в том числе 580 000 000,00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технологическое присоединение объектов в рамках модернизации первичного звена здравоохранения Костромской области 9 782 742,40 рублей (52,3% плановых назначений в связи с экономией по контрактам);</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мероприятия по созданию и замене фельдшерских, фельдшерско-акушерских пунктов и врачебных амбулаторий для населенных пунктов с</w:t>
                        </w:r>
                        <w:r>
                          <w:rPr>
                            <w:color w:val="FF0000"/>
                            <w:sz w:val="28"/>
                            <w:szCs w:val="28"/>
                          </w:rPr>
                          <w:t> </w:t>
                        </w:r>
                        <w:r>
                          <w:rPr>
                            <w:color w:val="000000"/>
                            <w:sz w:val="28"/>
                            <w:szCs w:val="28"/>
                          </w:rPr>
                          <w:t>численностью населения от 100 до 2000 человек 1 938 817,20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капитальный ремонт объектов социального и производственного комплексов, в том числе объектов общегражданского назначения, жилья, инфраструктуры 24 051 243,29 рублей (97,4%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строительство объектов социального и производственного комплексов, в том </w:t>
                        </w:r>
                        <w:r>
                          <w:rPr>
                            <w:color w:val="000000"/>
                            <w:sz w:val="28"/>
                            <w:szCs w:val="28"/>
                          </w:rPr>
                          <w:lastRenderedPageBreak/>
                          <w:t>числе объектов общегражданского назначения, жилья, инфраструктуры 176 696 752,73 рублей (99%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региональных программ модернизации первичного звена здравоохранения 315 903 173,18 (100% плановых назначений), в том числе 265 395 150,45 рублей за счет средств федерального бюджета и 43 391 969,69 рублей за счет  бюджетного кредита в целях опережающего финансового обеспечения расходных обязательств субъектов Российской Федерации;</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разработку проектной документации по модернизации первичного звена здравоохранения Костромской области 13 998 000,00 рублей (100% плановых назначений);</w:t>
                        </w:r>
                      </w:p>
                    </w:tc>
                  </w:tr>
                </w:tbl>
                <w:p w:rsidR="000A6C2B" w:rsidRDefault="000A6C2B" w:rsidP="00A56B93">
                  <w:pPr>
                    <w:ind w:firstLine="700"/>
                    <w:jc w:val="both"/>
                  </w:pPr>
                  <w:r>
                    <w:rPr>
                      <w:color w:val="000000"/>
                      <w:sz w:val="28"/>
                      <w:szCs w:val="28"/>
                    </w:rPr>
                    <w:t>- реализацию мероприятий по созданию (развитию) и оснащению (дооснащению) региональных эндокринологических центров и школ для пациентов с сахарным диабетом в сумме 11 563 100,30  рублей или 19,8% от плана на год, в том числе 9 755 516,90 рублей за счет субсидий из федерального бюджета. В связи с необходимостью проведения конкурентных процедур и сжатыми сроками средства не освоены в полном объеме;</w:t>
                  </w:r>
                </w:p>
                <w:p w:rsidR="000A6C2B" w:rsidRDefault="000A6C2B" w:rsidP="00A56B93">
                  <w:pPr>
                    <w:spacing w:before="190" w:after="190"/>
                    <w:ind w:firstLine="700"/>
                    <w:jc w:val="both"/>
                  </w:pPr>
                  <w:proofErr w:type="gramStart"/>
                  <w:r>
                    <w:rPr>
                      <w:color w:val="000000"/>
                      <w:sz w:val="28"/>
                      <w:szCs w:val="28"/>
                    </w:rPr>
                    <w:t>- реализацию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сумме 48 587 460,00 рублей или 90,3% от плана на год, в том числе 43 728 700,00  рублей за счет субсидий из федерального бюджета Средства освоены, исходя из фактической потребности; </w:t>
                  </w:r>
                  <w:proofErr w:type="gramEnd"/>
                </w:p>
                <w:p w:rsidR="000A6C2B" w:rsidRDefault="000A6C2B" w:rsidP="00A56B93">
                  <w:pPr>
                    <w:spacing w:before="190" w:after="190"/>
                    <w:ind w:firstLine="700"/>
                    <w:jc w:val="both"/>
                  </w:pPr>
                  <w:r>
                    <w:rPr>
                      <w:color w:val="000000"/>
                      <w:sz w:val="28"/>
                      <w:szCs w:val="28"/>
                    </w:rPr>
                    <w:t>- обеспечение граждан лекарственными препаратами для оказания медицинской помощи по жизненным показаниям во исполнение судебных актов в сумме 56 048 258,20 или 86,4% от плана на год, исходя из фактической потребности;</w:t>
                  </w:r>
                </w:p>
                <w:p w:rsidR="000A6C2B" w:rsidRDefault="000A6C2B" w:rsidP="00A56B93">
                  <w:pPr>
                    <w:spacing w:before="190" w:after="190"/>
                    <w:ind w:firstLine="700"/>
                    <w:jc w:val="both"/>
                  </w:pPr>
                  <w:r>
                    <w:rPr>
                      <w:color w:val="000000"/>
                      <w:sz w:val="28"/>
                      <w:szCs w:val="28"/>
                    </w:rPr>
                    <w:t>- мероприятия по реализации государственных функций в области здравоохранения в сумме 12 655 132,43 рублей или 94,2% от плана на год, исходя из фактической потребности;</w:t>
                  </w:r>
                </w:p>
                <w:p w:rsidR="000A6C2B" w:rsidRDefault="000A6C2B" w:rsidP="00A56B93">
                  <w:pPr>
                    <w:spacing w:before="190" w:after="190"/>
                    <w:ind w:firstLine="700"/>
                    <w:jc w:val="both"/>
                  </w:pPr>
                  <w:proofErr w:type="gramStart"/>
                  <w:r>
                    <w:rPr>
                      <w:color w:val="000000"/>
                      <w:sz w:val="28"/>
                      <w:szCs w:val="28"/>
                    </w:rPr>
                    <w:t>-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w:t>
                  </w:r>
                  <w:proofErr w:type="gramEnd"/>
                  <w:r>
                    <w:rPr>
                      <w:color w:val="000000"/>
                      <w:sz w:val="28"/>
                      <w:szCs w:val="28"/>
                    </w:rPr>
                    <w:t xml:space="preserve"> указанных лиц в сумме 32 046,02 рублей или 31,6% от плана на год за счет средств из федерального бюджета, исходя из фактической потребности;</w:t>
                  </w:r>
                </w:p>
                <w:p w:rsidR="000A6C2B" w:rsidRDefault="000A6C2B" w:rsidP="00A56B93">
                  <w:pPr>
                    <w:spacing w:before="190" w:after="190"/>
                    <w:ind w:firstLine="700"/>
                    <w:jc w:val="both"/>
                  </w:pPr>
                  <w:r>
                    <w:rPr>
                      <w:color w:val="000000"/>
                      <w:sz w:val="28"/>
                      <w:szCs w:val="28"/>
                    </w:rPr>
                    <w:t xml:space="preserve">- ежемесячную денежную компенсацию за наем жилых помещений в сумме 15 293 837,21 рублей или 94,3% от плана на год, исходя из заявительного </w:t>
                  </w:r>
                  <w:r>
                    <w:rPr>
                      <w:color w:val="000000"/>
                      <w:sz w:val="28"/>
                      <w:szCs w:val="28"/>
                    </w:rPr>
                    <w:lastRenderedPageBreak/>
                    <w:t>характера выплат; </w:t>
                  </w:r>
                </w:p>
                <w:p w:rsidR="000A6C2B" w:rsidRDefault="000A6C2B" w:rsidP="00A56B93">
                  <w:pPr>
                    <w:spacing w:before="190" w:after="190"/>
                    <w:ind w:firstLine="700"/>
                    <w:jc w:val="both"/>
                  </w:pPr>
                  <w:r>
                    <w:rPr>
                      <w:color w:val="000000"/>
                      <w:sz w:val="28"/>
                      <w:szCs w:val="28"/>
                    </w:rPr>
                    <w:t>- компенсацию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 в сумме 3 327 468,35 рублей или 94,5% от плана на год, исходя из заявительного характера выплат.</w:t>
                  </w:r>
                </w:p>
                <w:p w:rsidR="000A6C2B" w:rsidRDefault="000A6C2B" w:rsidP="00A56B93">
                  <w:pPr>
                    <w:spacing w:after="60"/>
                    <w:jc w:val="center"/>
                  </w:pPr>
                  <w:r>
                    <w:rPr>
                      <w:color w:val="000000"/>
                      <w:sz w:val="28"/>
                      <w:szCs w:val="28"/>
                    </w:rPr>
                    <w:t>Раздел 10   </w:t>
                  </w:r>
                  <w:r>
                    <w:rPr>
                      <w:color w:val="000000"/>
                      <w:sz w:val="28"/>
                      <w:szCs w:val="28"/>
                      <w:u w:val="single"/>
                    </w:rPr>
                    <w:t>СОЦИАЛЬНАЯ ПОЛИТИКА</w:t>
                  </w:r>
                </w:p>
                <w:p w:rsidR="000A6C2B" w:rsidRDefault="000A6C2B" w:rsidP="00A56B93">
                  <w:pPr>
                    <w:ind w:firstLine="700"/>
                    <w:jc w:val="both"/>
                  </w:pPr>
                  <w:proofErr w:type="gramStart"/>
                  <w:r>
                    <w:rPr>
                      <w:color w:val="000000"/>
                      <w:sz w:val="28"/>
                      <w:szCs w:val="28"/>
                    </w:rPr>
                    <w:t>Расходы областного бюджета по данному разделу составили 9 563 325 312,56 рублей или 97,4% от утвержденных ассигнований и ниже уровня 2022 года на 1 141 712 031,34 рубль или 11,9%, из них 2 098 494 865,04 рублей за счет средств федерального бюджета и 81 880 813,00 рублей за счет средств публично-правовой компании «Фонд развития территорий», из них на:</w:t>
                  </w:r>
                  <w:proofErr w:type="gramEnd"/>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в сумме 90 341 647,25 рублей или 98,7% от плановых назначений (91 512 400,00 рублей), в том числе за счет средств федерального бюджета в сумме 10 200 600,00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социально ориентированным некоммерческим организациям на реализацию социально значимых проектов и программ в сумме 20 000 000,00 рублей или 100% от плановых назначений     (20 000 000,00 рублей), в том числе за счет грантов от негосударственных организаций в сумме 10 000 000,00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субвенции бюджетам муниципальных образований на осуществление переданных полномочий Костромской области по организации и осуществлению деятельности по опеке и попечительству в сумме 45 143 708,11 рублей или 97,6 % от плановых назначений (46 245 000,00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субсидий бюджетам муниципальных образований  на улучшение жилищных условий граждан, проживающих в сельской местности, в том числе на обеспечение жильем молодых семей и молодых специалистов,  </w:t>
                        </w:r>
                      </w:p>
                      <w:p w:rsidR="000A6C2B" w:rsidRDefault="000A6C2B" w:rsidP="00A56B93">
                        <w:pPr>
                          <w:jc w:val="both"/>
                        </w:pPr>
                        <w:r>
                          <w:rPr>
                            <w:color w:val="000000"/>
                            <w:sz w:val="28"/>
                            <w:szCs w:val="28"/>
                          </w:rPr>
                          <w:t> 5 324 800,00 рублей (100% плановых назначений), в том числе 5 271 500,00 рублей за счет средств федерального бюджета; </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выполнение обязательств по судебным актам по искам к Костромской области, осуществляемым в соответствии со статьей 242.2 Бюджетного кодекса Российской</w:t>
                        </w:r>
                        <w:r>
                          <w:rPr>
                            <w:b/>
                            <w:bCs/>
                            <w:color w:val="000000"/>
                            <w:sz w:val="28"/>
                            <w:szCs w:val="28"/>
                          </w:rPr>
                          <w:t> </w:t>
                        </w:r>
                        <w:r>
                          <w:rPr>
                            <w:color w:val="000000"/>
                            <w:sz w:val="28"/>
                            <w:szCs w:val="28"/>
                          </w:rPr>
                          <w:t>Федерации составили 5 639 856,70 рублей или 100% от утвержденных бюджетных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прочие мероприятия в области сельскохозяйственного производства (стипендии и единовременные выплаты молодым специалистам) 5 638 140,00 рублей (82,6% плановых назначений в соответствии с фактической потребностью);</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мероприятий по обеспечению жильем молодых семей 37 214 132,41 рублей (99,3% плановых назначений), из них в виде субсидии бюджетам муниципальных образований 37 212 132,41 рублей, в том числе 20 900 430,39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предоставление субвенции бюджетам муниципальных районов (муниципальных округов, городских округов) на осуществление органами местного самоуправления муниципальных районов и городских округов полномочий по </w:t>
                        </w:r>
                        <w:r>
                          <w:rPr>
                            <w:color w:val="000000"/>
                            <w:sz w:val="28"/>
                            <w:szCs w:val="28"/>
                          </w:rPr>
                          <w:lastRenderedPageBreak/>
                          <w:t>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132 249 022,21 рублей (95,3% плановых назначений), в том числе 37 079 150,30 рублей за счет средств федерального бюджета;</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предоставление субсидии бюджетам муниципальных районов, муниципальных и городских округов на реализацию мероприятий по приспособлению общего имущества в многоквартирных домах с учетом потребностей инвалидов 617 397,63 рублей (6,2% плановых назначений в соответствии с фактически выполненным объемом работ);</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 81 880 813,00 рублей или 97,8% плановых назначений;</w:t>
                        </w:r>
                        <w:proofErr w:type="gramEnd"/>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203 912 100,00 рублей (100% плановых назначений), в том числе 183 849 700,00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пенсионное обеспечение граждан в соответствии с законодательством Российской Федерации, Костромской области в сумме 59 364 228,49 рублей или 97,2% от плановых ассигнований (61 051 000,00 рублей), в связи с заявительным характером выплат. Расходы за счет средств федерального бюджета составили 13 917 953,95 рублей или 99,4% плановых назначений (14 000 000,00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социальное обслуживание населения в сумме 1 430 265 105,26 рублей или 97,9% от плановых назначений (1 460 284 200,00 рублей). Расходы за счет средств федерального бюджета составили 84 742 347,07 рублей или 100,0% плановых назначений (84 753 600,00 рублей), из них:</w:t>
                        </w:r>
                      </w:p>
                    </w:tc>
                  </w:tr>
                </w:tbl>
                <w:p w:rsidR="000A6C2B" w:rsidRDefault="000A6C2B" w:rsidP="00A56B93">
                  <w:pPr>
                    <w:ind w:firstLine="700"/>
                    <w:jc w:val="both"/>
                  </w:pPr>
                  <w:r>
                    <w:rPr>
                      <w:color w:val="000000"/>
                      <w:sz w:val="28"/>
                      <w:szCs w:val="28"/>
                    </w:rPr>
                    <w:t>на ежемесячное денежное вознаграждение лиц, взявших на себя обязательства по уходу за гражданином пожилого возраста, в сумме 182 134,18 рублей  или 36,4% от плановых назначений (500 000,00 рублей), в связи с заявительным характером выплат.</w:t>
                  </w:r>
                </w:p>
                <w:p w:rsidR="000A6C2B" w:rsidRDefault="000A6C2B" w:rsidP="00A56B93">
                  <w:pPr>
                    <w:ind w:firstLine="700"/>
                    <w:jc w:val="both"/>
                  </w:pPr>
                  <w:r>
                    <w:rPr>
                      <w:color w:val="000000"/>
                      <w:sz w:val="28"/>
                      <w:szCs w:val="28"/>
                    </w:rPr>
                    <w:t>на обеспечение деятельности (оказание услуг) подведомственных центров помощи детям, оставшимся без попечения родителей в сумме 79 048 551,47 рублей  или 89,2% от плановых назначений (88 620 000,00 рублей), исходя из фактической наполняемости;</w:t>
                  </w:r>
                </w:p>
                <w:p w:rsidR="000A6C2B" w:rsidRDefault="000A6C2B" w:rsidP="00A56B93">
                  <w:pPr>
                    <w:ind w:firstLine="700"/>
                    <w:jc w:val="both"/>
                  </w:pPr>
                  <w:r>
                    <w:rPr>
                      <w:color w:val="000000"/>
                      <w:sz w:val="28"/>
                      <w:szCs w:val="28"/>
                    </w:rPr>
                    <w:t>на реализацию мероприятий государственной программы «Энергосбережение и повышение энергетической эффективности Костромской области» в учреждениях социального обслуживания населения в сумме 8 240 695,52 рублей  или 94,9% от плановых назначений (8 681 100,00 рублей) исходя из актов выполненных работ;</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proofErr w:type="gramStart"/>
                        <w:r>
                          <w:rPr>
                            <w:color w:val="000000"/>
                            <w:sz w:val="28"/>
                            <w:szCs w:val="28"/>
                          </w:rPr>
                          <w:t xml:space="preserve">реализацию расходов в области социального обеспечения населения в сумме 1 977 454 234,75 рублей или 93,5 % от плановых ассигнований (2 115 188 300 рублей), в том числе за счет средств федерального бюджета в сумме </w:t>
                        </w:r>
                        <w:r>
                          <w:rPr>
                            <w:color w:val="000000"/>
                            <w:sz w:val="28"/>
                            <w:szCs w:val="28"/>
                          </w:rPr>
                          <w:lastRenderedPageBreak/>
                          <w:t>727 107 093,24 рубля или 97,4% от плана на год (746 354 000,00 рублей), в связи с заявительным характером выплат, снижением общего количества граждан, обратившихся за</w:t>
                        </w:r>
                        <w:proofErr w:type="gramEnd"/>
                        <w:r>
                          <w:rPr>
                            <w:color w:val="000000"/>
                            <w:sz w:val="28"/>
                            <w:szCs w:val="28"/>
                          </w:rPr>
                          <w:t xml:space="preserve"> выплатами по сравнению с плановыми показателями.</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расходов в области охраны семьи и детства в сумме 2 267 669 681,77 рублей или 97,7% от плановых назначений (2 322 104 200,00 рублей), в связи с заявительным характером. Расходы за счет средств федерального бюджета составили  983 326 690,09 рублей или 100,0 % плановых назначений.</w:t>
                        </w:r>
                      </w:p>
                    </w:tc>
                  </w:tr>
                </w:tbl>
                <w:p w:rsidR="000A6C2B" w:rsidRDefault="000A6C2B" w:rsidP="00A56B93">
                  <w:pPr>
                    <w:ind w:firstLine="700"/>
                    <w:jc w:val="both"/>
                  </w:pPr>
                  <w:r>
                    <w:rPr>
                      <w:color w:val="000000"/>
                      <w:sz w:val="28"/>
                      <w:szCs w:val="28"/>
                    </w:rPr>
                    <w:t xml:space="preserve">В связи с отсутствием потребности не осуществлялись расходы </w:t>
                  </w:r>
                  <w:proofErr w:type="gramStart"/>
                  <w:r>
                    <w:rPr>
                      <w:color w:val="000000"/>
                      <w:sz w:val="28"/>
                      <w:szCs w:val="28"/>
                    </w:rPr>
                    <w:t>на</w:t>
                  </w:r>
                  <w:proofErr w:type="gramEnd"/>
                  <w:r>
                    <w:rPr>
                      <w:color w:val="000000"/>
                      <w:sz w:val="28"/>
                      <w:szCs w:val="28"/>
                    </w:rPr>
                    <w:t>:</w:t>
                  </w:r>
                </w:p>
                <w:p w:rsidR="000A6C2B" w:rsidRDefault="000A6C2B" w:rsidP="00A56B93">
                  <w:pPr>
                    <w:ind w:firstLine="700"/>
                    <w:jc w:val="both"/>
                  </w:pPr>
                  <w:proofErr w:type="gramStart"/>
                  <w:r>
                    <w:rPr>
                      <w:color w:val="000000"/>
                      <w:sz w:val="28"/>
                      <w:szCs w:val="28"/>
                    </w:rPr>
                    <w:t>реализацию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(при плане 57 800,00 рублей), за счет субвенций из федерального бюджета;</w:t>
                  </w:r>
                  <w:proofErr w:type="gramEnd"/>
                </w:p>
                <w:p w:rsidR="000A6C2B" w:rsidRDefault="000A6C2B" w:rsidP="00A56B93">
                  <w:pPr>
                    <w:ind w:firstLine="700"/>
                    <w:jc w:val="both"/>
                  </w:pPr>
                  <w:r>
                    <w:rPr>
                      <w:color w:val="000000"/>
                      <w:sz w:val="28"/>
                      <w:szCs w:val="28"/>
                    </w:rPr>
                    <w:t>реализацию мероприятий по профилактике безнадзорности и правонарушений несовершеннолетних (при плане 10 000,00 рублей);</w:t>
                  </w:r>
                </w:p>
                <w:p w:rsidR="000A6C2B" w:rsidRDefault="000A6C2B" w:rsidP="00A56B93">
                  <w:pPr>
                    <w:ind w:firstLine="700"/>
                    <w:jc w:val="both"/>
                  </w:pPr>
                  <w:r>
                    <w:rPr>
                      <w:color w:val="000000"/>
                      <w:sz w:val="28"/>
                      <w:szCs w:val="28"/>
                    </w:rPr>
                    <w:t>единовременное денежное пособие при усыновлении (удочерении) ребенка – инвалида в Костромской области (при плане 510 000,00 рублей);</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реализацию других расходов в области социальной политики в сумме 122 640 572,91 рублей или 93,7% от плановых назначений (130 926 600,00 рублей). </w:t>
                        </w:r>
                      </w:p>
                    </w:tc>
                  </w:tr>
                </w:tbl>
                <w:p w:rsidR="000A6C2B" w:rsidRDefault="000A6C2B" w:rsidP="00A56B93">
                  <w:pPr>
                    <w:ind w:firstLine="700"/>
                    <w:jc w:val="both"/>
                  </w:pPr>
                  <w:r>
                    <w:rPr>
                      <w:color w:val="000000"/>
                      <w:sz w:val="28"/>
                      <w:szCs w:val="28"/>
                    </w:rPr>
                    <w:t>В связи с отсутствием обращений не осуществлялись расходы на предоставление:</w:t>
                  </w:r>
                </w:p>
                <w:p w:rsidR="000A6C2B" w:rsidRDefault="000A6C2B" w:rsidP="00A56B93">
                  <w:pPr>
                    <w:ind w:firstLine="700"/>
                    <w:jc w:val="both"/>
                  </w:pPr>
                  <w:proofErr w:type="gramStart"/>
                  <w:r>
                    <w:rPr>
                      <w:color w:val="000000"/>
                      <w:sz w:val="28"/>
                      <w:szCs w:val="28"/>
                    </w:rPr>
                    <w:t>субсидии юридическим лицам (за исключением государственных учреждений) и индивидуальным предпринимателям,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 (при плане 130 000,00 рублей);</w:t>
                  </w:r>
                  <w:proofErr w:type="gramEnd"/>
                </w:p>
                <w:p w:rsidR="000A6C2B" w:rsidRDefault="000A6C2B" w:rsidP="00A56B93">
                  <w:pPr>
                    <w:ind w:firstLine="700"/>
                    <w:jc w:val="both"/>
                  </w:pPr>
                  <w:proofErr w:type="gramStart"/>
                  <w:r>
                    <w:rPr>
                      <w:color w:val="000000"/>
                      <w:sz w:val="28"/>
                      <w:szCs w:val="28"/>
                    </w:rPr>
                    <w:t>субсидии некоммерческим организациям, являющимся поставщиками социальных услуг и включенным в реестр поставщиков социальных услуг, но не участвующим в выполнении государственного задания (заказа), на возмещение затрат при получении у них гражданином социальных услуг, предусмотренных индивидуальной программой предоставления социальных услуг (при плане 70 000 рублей).</w:t>
                  </w:r>
                  <w:proofErr w:type="gramEnd"/>
                </w:p>
                <w:p w:rsidR="000A6C2B" w:rsidRDefault="000A6C2B" w:rsidP="00A56B93">
                  <w:pPr>
                    <w:ind w:firstLine="700"/>
                    <w:jc w:val="both"/>
                  </w:pPr>
                  <w:r>
                    <w:rPr>
                      <w:color w:val="000000"/>
                      <w:sz w:val="28"/>
                      <w:szCs w:val="28"/>
                    </w:rPr>
                    <w:t xml:space="preserve">Исходя из фактической потребности сложилось исполнение </w:t>
                  </w:r>
                  <w:proofErr w:type="gramStart"/>
                  <w:r>
                    <w:rPr>
                      <w:color w:val="000000"/>
                      <w:sz w:val="28"/>
                      <w:szCs w:val="28"/>
                    </w:rPr>
                    <w:t>по</w:t>
                  </w:r>
                  <w:proofErr w:type="gramEnd"/>
                  <w:r>
                    <w:rPr>
                      <w:color w:val="000000"/>
                      <w:sz w:val="28"/>
                      <w:szCs w:val="28"/>
                    </w:rPr>
                    <w:t>:</w:t>
                  </w:r>
                </w:p>
                <w:p w:rsidR="000A6C2B" w:rsidRDefault="000A6C2B" w:rsidP="00A56B93">
                  <w:pPr>
                    <w:ind w:firstLine="700"/>
                    <w:jc w:val="both"/>
                  </w:pPr>
                  <w:r>
                    <w:rPr>
                      <w:color w:val="000000"/>
                      <w:sz w:val="28"/>
                      <w:szCs w:val="28"/>
                    </w:rPr>
                    <w:t xml:space="preserve">предоставлению субсидии некоммерческим организациям, оказывающим услуги по социальной реабилитации и </w:t>
                  </w:r>
                  <w:proofErr w:type="spellStart"/>
                  <w:r>
                    <w:rPr>
                      <w:color w:val="000000"/>
                      <w:sz w:val="28"/>
                      <w:szCs w:val="28"/>
                    </w:rPr>
                    <w:t>ресоциализации</w:t>
                  </w:r>
                  <w:proofErr w:type="spellEnd"/>
                  <w:r>
                    <w:rPr>
                      <w:color w:val="000000"/>
                      <w:sz w:val="28"/>
                      <w:szCs w:val="28"/>
                    </w:rPr>
                    <w:t xml:space="preserve"> лиц, допускающих немедицинское потребление наркотических средств и психотропных веществ в сумме 50 000,00 рублей или 11,1 % от плановых назначений (450 000,00 рублей);</w:t>
                  </w:r>
                </w:p>
                <w:p w:rsidR="000A6C2B" w:rsidRDefault="000A6C2B" w:rsidP="00A56B93">
                  <w:pPr>
                    <w:ind w:right="-40" w:firstLine="700"/>
                    <w:jc w:val="both"/>
                  </w:pPr>
                  <w:r>
                    <w:rPr>
                      <w:color w:val="000000"/>
                      <w:sz w:val="28"/>
                      <w:szCs w:val="28"/>
                    </w:rPr>
                    <w:t>денежной выплате отдельным категориям работников в сумме 4 395 000,00 рублей или 66,1% от плановых назначений (6 650 000,00 рублей);</w:t>
                  </w:r>
                </w:p>
                <w:p w:rsidR="000A6C2B" w:rsidRDefault="000A6C2B" w:rsidP="00A56B93">
                  <w:pPr>
                    <w:ind w:firstLine="700"/>
                    <w:jc w:val="both"/>
                  </w:pPr>
                  <w:r>
                    <w:rPr>
                      <w:color w:val="000000"/>
                      <w:sz w:val="28"/>
                      <w:szCs w:val="28"/>
                    </w:rPr>
                    <w:t xml:space="preserve">ежемесячной денежной выплате отдельным категориям лиц, обеспечивающих охрану общественного порядка и общественную безопасность в </w:t>
                  </w:r>
                  <w:r>
                    <w:rPr>
                      <w:color w:val="000000"/>
                      <w:sz w:val="28"/>
                      <w:szCs w:val="28"/>
                    </w:rPr>
                    <w:lastRenderedPageBreak/>
                    <w:t>сумме 7 285 000,00 рублей или 93,4% (7 285 000,00 рублей).</w:t>
                  </w:r>
                </w:p>
                <w:p w:rsidR="000A6C2B" w:rsidRDefault="000A6C2B" w:rsidP="00A56B93">
                  <w:pPr>
                    <w:ind w:firstLine="700"/>
                    <w:jc w:val="both"/>
                  </w:pPr>
                  <w:r>
                    <w:rPr>
                      <w:color w:val="000000"/>
                      <w:sz w:val="28"/>
                      <w:szCs w:val="28"/>
                    </w:rPr>
                    <w:t>Исходя из условий конкурсных процедур исполнение по реализации комплекса мер по поддержке детей, находящихся в трудной ситуации, за счет целевых поступлений от юридических лиц сложилось в сумме 6 117 747,55 рублей или 74,3% от плановых назначений (8231900,00 рублей).</w:t>
                  </w:r>
                </w:p>
                <w:p w:rsidR="000A6C2B" w:rsidRDefault="000A6C2B" w:rsidP="00A56B93">
                  <w:pPr>
                    <w:ind w:firstLine="700"/>
                    <w:jc w:val="both"/>
                  </w:pPr>
                  <w:r>
                    <w:rPr>
                      <w:color w:val="000000"/>
                      <w:sz w:val="28"/>
                      <w:szCs w:val="28"/>
                    </w:rPr>
                    <w:t xml:space="preserve">Исходя из заявительного характера осуществлены расходы </w:t>
                  </w:r>
                  <w:proofErr w:type="gramStart"/>
                  <w:r>
                    <w:rPr>
                      <w:color w:val="000000"/>
                      <w:sz w:val="28"/>
                      <w:szCs w:val="28"/>
                    </w:rPr>
                    <w:t>на</w:t>
                  </w:r>
                  <w:proofErr w:type="gramEnd"/>
                  <w:r>
                    <w:rPr>
                      <w:color w:val="000000"/>
                      <w:sz w:val="28"/>
                      <w:szCs w:val="28"/>
                    </w:rPr>
                    <w:t>:</w:t>
                  </w:r>
                </w:p>
                <w:p w:rsidR="000A6C2B" w:rsidRDefault="000A6C2B" w:rsidP="00A56B93">
                  <w:pPr>
                    <w:spacing w:before="190" w:after="190"/>
                    <w:ind w:firstLine="700"/>
                    <w:jc w:val="both"/>
                  </w:pPr>
                  <w:r>
                    <w:rPr>
                      <w:color w:val="000000"/>
                      <w:sz w:val="28"/>
                      <w:szCs w:val="28"/>
                    </w:rPr>
                    <w:t>- ежемесячные выплаты студентам, обучающимся в государственных образовательных организациях высшего образования, реализующих профессиональные образовательные программы медицинского образования в сумме 10 408 213,00 рублей или 94,9% от плана;</w:t>
                  </w:r>
                </w:p>
                <w:p w:rsidR="000A6C2B" w:rsidRDefault="000A6C2B" w:rsidP="00A56B93">
                  <w:pPr>
                    <w:spacing w:before="190" w:after="190"/>
                    <w:ind w:firstLine="700"/>
                    <w:jc w:val="both"/>
                  </w:pPr>
                  <w:r>
                    <w:rPr>
                      <w:color w:val="000000"/>
                      <w:sz w:val="28"/>
                      <w:szCs w:val="28"/>
                    </w:rPr>
                    <w:t>- ежемесячные выплаты ординаторам, обучающимся в государственных образовательных организациях высшего образования, реализующих образовательные программы ординатуры в сумме 1 065 260,00 рублей или 88,2% от плана;</w:t>
                  </w:r>
                </w:p>
                <w:p w:rsidR="000A6C2B" w:rsidRDefault="000A6C2B" w:rsidP="00A56B93">
                  <w:pPr>
                    <w:spacing w:before="190" w:after="190"/>
                    <w:ind w:firstLine="700"/>
                    <w:jc w:val="both"/>
                  </w:pPr>
                  <w:proofErr w:type="gramStart"/>
                  <w:r>
                    <w:rPr>
                      <w:color w:val="000000"/>
                      <w:sz w:val="28"/>
                      <w:szCs w:val="28"/>
                    </w:rPr>
                    <w:t>- единовременные выплаты выпускникам профессиональных образовательных организаций или образовательных организаций высшего образования, принятым на работу в государственные или муниципальные организации, расположенные в сельских населенных пунктах на территории Костромской области, в сумме 1 500 000,0 рублей или 68,2% от плана на год;</w:t>
                  </w:r>
                  <w:proofErr w:type="gramEnd"/>
                </w:p>
                <w:p w:rsidR="000A6C2B" w:rsidRDefault="000A6C2B" w:rsidP="00A56B93">
                  <w:pPr>
                    <w:spacing w:before="190" w:after="190"/>
                    <w:ind w:firstLine="700"/>
                    <w:jc w:val="both"/>
                  </w:pPr>
                  <w:r>
                    <w:rPr>
                      <w:color w:val="000000"/>
                      <w:sz w:val="28"/>
                      <w:szCs w:val="28"/>
                    </w:rPr>
                    <w:t>- ежемесячную выплату студентам, обучающимся по педагогическим специальностям (направлениям подготовки) в государственных профессиональных образовательных организациях, государственных образовательных организациях высшего образования, в сумме 20 000,00 рублей или 50% от плана на год;</w:t>
                  </w:r>
                </w:p>
                <w:p w:rsidR="000A6C2B" w:rsidRDefault="000A6C2B" w:rsidP="00A56B93">
                  <w:pPr>
                    <w:spacing w:before="190" w:after="190"/>
                    <w:ind w:firstLine="700"/>
                    <w:jc w:val="both"/>
                  </w:pPr>
                  <w:r>
                    <w:rPr>
                      <w:color w:val="000000"/>
                      <w:sz w:val="28"/>
                      <w:szCs w:val="28"/>
                    </w:rPr>
                    <w:t>- ежемесячную выплату педагогическим работникам, принятым на работу в областные государственные образовательные организации, в сумме 498 999,07 рублей или 85,0% от плана на год.</w:t>
                  </w:r>
                </w:p>
                <w:p w:rsidR="000A6C2B" w:rsidRDefault="000A6C2B" w:rsidP="00A56B93">
                  <w:pPr>
                    <w:spacing w:before="190" w:after="190"/>
                    <w:ind w:firstLine="700"/>
                    <w:jc w:val="both"/>
                  </w:pPr>
                  <w:r>
                    <w:rPr>
                      <w:color w:val="000000"/>
                      <w:sz w:val="28"/>
                      <w:szCs w:val="28"/>
                    </w:rPr>
                    <w:t>В связи с отсутствием потребности не осуществлялись расходы на социальные выплаты гражданам, кроме публичных нормативных социальных выплат (при плане 6 000,0 рублей).</w:t>
                  </w:r>
                </w:p>
                <w:p w:rsidR="000A6C2B" w:rsidRDefault="000A6C2B" w:rsidP="00A56B93">
                  <w:pPr>
                    <w:spacing w:after="60"/>
                    <w:jc w:val="center"/>
                  </w:pPr>
                  <w:r>
                    <w:rPr>
                      <w:color w:val="000000"/>
                      <w:sz w:val="28"/>
                      <w:szCs w:val="28"/>
                    </w:rPr>
                    <w:t>Раздел 11  </w:t>
                  </w:r>
                  <w:r>
                    <w:rPr>
                      <w:color w:val="000000"/>
                      <w:sz w:val="28"/>
                      <w:szCs w:val="28"/>
                      <w:u w:val="single"/>
                    </w:rPr>
                    <w:t>ФИЗИЧЕСКАЯ КУЛЬТУРА И СПОРТ</w:t>
                  </w:r>
                </w:p>
                <w:p w:rsidR="000A6C2B" w:rsidRDefault="000A6C2B" w:rsidP="00A56B93">
                  <w:pPr>
                    <w:ind w:firstLine="700"/>
                    <w:jc w:val="both"/>
                  </w:pPr>
                  <w:r>
                    <w:rPr>
                      <w:color w:val="000000"/>
                      <w:sz w:val="28"/>
                      <w:szCs w:val="28"/>
                    </w:rPr>
                    <w:t xml:space="preserve">Расходы по данному разделу составили 281 434 768,10 рубля или 95,7% от утвержденных ассигнований, что на 562 201 126,74 рубля ниже уровня исполнения 2022 года, из них 37 448 656,27 рубля за счет средств федерального бюджета, из них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в сумме 10 174 569,41</w:t>
                        </w:r>
                        <w:r>
                          <w:rPr>
                            <w:b/>
                            <w:bCs/>
                            <w:color w:val="000000"/>
                            <w:sz w:val="28"/>
                            <w:szCs w:val="28"/>
                          </w:rPr>
                          <w:t> </w:t>
                        </w:r>
                        <w:r>
                          <w:rPr>
                            <w:color w:val="000000"/>
                            <w:sz w:val="28"/>
                            <w:szCs w:val="28"/>
                          </w:rPr>
                          <w:t>рублей или 98,7% от плановых назначений (10 312 100,00 рублей), в том числе за счет средств федерального бюджета в сумме 1 001 500,00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создание и модернизацию объектов спортивной инфраструктуры региональной собственности (муниципальной собственности) для занятий физической </w:t>
                        </w:r>
                        <w:r>
                          <w:rPr>
                            <w:color w:val="000000"/>
                            <w:sz w:val="28"/>
                            <w:szCs w:val="28"/>
                          </w:rPr>
                          <w:lastRenderedPageBreak/>
                          <w:t>культурой и спортом 22 025 900,00 рублей (100% плановых назначений), в том числе 21 805 600,00 рублей за счет средств федерального бюджета;</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w:t>
                        </w:r>
                      </w:p>
                      <w:p w:rsidR="000A6C2B" w:rsidRDefault="000A6C2B" w:rsidP="00A56B93">
                        <w:pPr>
                          <w:jc w:val="both"/>
                        </w:pPr>
                        <w:r>
                          <w:rPr>
                            <w:color w:val="000000"/>
                            <w:sz w:val="28"/>
                            <w:szCs w:val="28"/>
                          </w:rPr>
                          <w:t> 7 580 000,0 рублей (100% плановых назначений);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(оказание услуг) подведомственных учреждений в области физической культуры и спорта в сумме 149 962 816,94 рублей или 92,9% плановых назначений (161 367 500,00 рублей), исходя из фактических показателей деятельности.</w:t>
                        </w:r>
                      </w:p>
                    </w:tc>
                  </w:tr>
                </w:tbl>
                <w:p w:rsidR="000A6C2B" w:rsidRDefault="000A6C2B" w:rsidP="00A56B93">
                  <w:pPr>
                    <w:jc w:val="center"/>
                  </w:pPr>
                  <w:r>
                    <w:rPr>
                      <w:color w:val="000000"/>
                      <w:sz w:val="28"/>
                      <w:szCs w:val="28"/>
                    </w:rPr>
                    <w:t xml:space="preserve">Раздел 12 </w:t>
                  </w:r>
                  <w:r>
                    <w:rPr>
                      <w:color w:val="000000"/>
                      <w:sz w:val="28"/>
                      <w:szCs w:val="28"/>
                      <w:u w:val="single"/>
                    </w:rPr>
                    <w:t>СРЕДСТВА МАССОВОЙ ИНФОРМАЦИИ</w:t>
                  </w:r>
                </w:p>
                <w:p w:rsidR="000A6C2B" w:rsidRDefault="000A6C2B" w:rsidP="00A56B93">
                  <w:pPr>
                    <w:spacing w:before="190"/>
                    <w:ind w:firstLine="700"/>
                    <w:jc w:val="both"/>
                  </w:pPr>
                  <w:r>
                    <w:rPr>
                      <w:color w:val="000000"/>
                      <w:sz w:val="28"/>
                      <w:szCs w:val="28"/>
                    </w:rPr>
                    <w:t>Расходы по данному разделу составили 209 278 393,60 рубля или 98,8% от утвержденных ассигнований, что на 26 604 183,45 рубля или 12,7% выше уровня исполнения 2022 года.</w:t>
                  </w:r>
                </w:p>
                <w:p w:rsidR="000A6C2B" w:rsidRDefault="000A6C2B" w:rsidP="00A56B93">
                  <w:pPr>
                    <w:ind w:left="700"/>
                    <w:jc w:val="both"/>
                  </w:pPr>
                  <w:r>
                    <w:rPr>
                      <w:color w:val="000000"/>
                      <w:sz w:val="28"/>
                      <w:szCs w:val="28"/>
                    </w:rPr>
                    <w:t xml:space="preserve">Расходы направлены </w:t>
                  </w:r>
                  <w:proofErr w:type="gramStart"/>
                  <w:r>
                    <w:rPr>
                      <w:color w:val="000000"/>
                      <w:sz w:val="28"/>
                      <w:szCs w:val="28"/>
                    </w:rPr>
                    <w:t>на</w:t>
                  </w:r>
                  <w:proofErr w:type="gramEnd"/>
                  <w:r>
                    <w:rPr>
                      <w:color w:val="000000"/>
                      <w:sz w:val="28"/>
                      <w:szCs w:val="28"/>
                    </w:rPr>
                    <w:t>:</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обеспечение деятельности органа государственной власти области  42 939 637,80 рублей или 99,2% от плановых назначений (43 274 700,00 рублей), из них за счет средств федерального бюджета в сумме 5 708 400,00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 xml:space="preserve">подготовку, изготовление и размещение социальной информации, </w:t>
                        </w:r>
                        <w:proofErr w:type="gramStart"/>
                        <w:r>
                          <w:rPr>
                            <w:color w:val="000000"/>
                            <w:sz w:val="28"/>
                            <w:szCs w:val="28"/>
                          </w:rPr>
                          <w:t>направленной</w:t>
                        </w:r>
                        <w:proofErr w:type="gramEnd"/>
                        <w:r>
                          <w:rPr>
                            <w:color w:val="000000"/>
                            <w:sz w:val="28"/>
                            <w:szCs w:val="28"/>
                          </w:rPr>
                          <w:t xml:space="preserve"> в том числе на патриотическое воспитание граждан в сумме 562 153,00 рублей или 95,2% от плановых назначениях (590 700,00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государственную поддержку в сфере средств массовой информации в сумме 140 481,80 рублей или 66,7% от плана на год, исходя из фактически выполненных работ.</w:t>
                        </w:r>
                      </w:p>
                    </w:tc>
                  </w:tr>
                </w:tbl>
                <w:p w:rsidR="000A6C2B" w:rsidRDefault="000A6C2B" w:rsidP="00A56B93">
                  <w:pPr>
                    <w:jc w:val="center"/>
                  </w:pPr>
                  <w:r>
                    <w:rPr>
                      <w:color w:val="000000"/>
                      <w:sz w:val="28"/>
                      <w:szCs w:val="28"/>
                    </w:rPr>
                    <w:t xml:space="preserve">Раздел 13 </w:t>
                  </w:r>
                  <w:r>
                    <w:rPr>
                      <w:color w:val="000000"/>
                      <w:sz w:val="28"/>
                      <w:szCs w:val="28"/>
                      <w:u w:val="single"/>
                    </w:rPr>
                    <w:t xml:space="preserve">ОБСЛУЖИВАНИЕ </w:t>
                  </w:r>
                  <w:proofErr w:type="gramStart"/>
                  <w:r>
                    <w:rPr>
                      <w:color w:val="000000"/>
                      <w:sz w:val="28"/>
                      <w:szCs w:val="28"/>
                      <w:u w:val="single"/>
                    </w:rPr>
                    <w:t>ГОСУДАРСТВЕННОГО</w:t>
                  </w:r>
                  <w:proofErr w:type="gramEnd"/>
                  <w:r>
                    <w:rPr>
                      <w:color w:val="000000"/>
                      <w:sz w:val="28"/>
                      <w:szCs w:val="28"/>
                      <w:u w:val="single"/>
                    </w:rPr>
                    <w:t xml:space="preserve"> И </w:t>
                  </w:r>
                </w:p>
                <w:p w:rsidR="000A6C2B" w:rsidRDefault="000A6C2B" w:rsidP="00A56B93">
                  <w:pPr>
                    <w:jc w:val="center"/>
                  </w:pPr>
                  <w:r>
                    <w:rPr>
                      <w:color w:val="000000"/>
                      <w:sz w:val="28"/>
                      <w:szCs w:val="28"/>
                      <w:u w:val="single"/>
                    </w:rPr>
                    <w:t>МУНИЦИПАЛЬНОГО ДОЛГА</w:t>
                  </w:r>
                </w:p>
                <w:p w:rsidR="000A6C2B" w:rsidRDefault="000A6C2B" w:rsidP="00A56B93">
                  <w:pPr>
                    <w:spacing w:after="60"/>
                    <w:ind w:firstLine="700"/>
                    <w:jc w:val="both"/>
                  </w:pPr>
                  <w:r>
                    <w:rPr>
                      <w:color w:val="000000"/>
                      <w:sz w:val="28"/>
                      <w:szCs w:val="28"/>
                    </w:rPr>
                    <w:t>Расходы на обслуживание государственного долга Костромской области составили 65 595 826,24 рублей или 94,8% от утвержденных ассигнований. Объем данных расходов не превышает ограничения, установленные Бюджетным кодексом Российской Федерации.</w:t>
                  </w:r>
                </w:p>
                <w:p w:rsidR="000A6C2B" w:rsidRDefault="000A6C2B" w:rsidP="00A56B93">
                  <w:pPr>
                    <w:ind w:firstLine="700"/>
                    <w:jc w:val="both"/>
                  </w:pPr>
                  <w:r>
                    <w:rPr>
                      <w:color w:val="000000"/>
                      <w:sz w:val="28"/>
                      <w:szCs w:val="28"/>
                    </w:rPr>
                    <w:t>Данные расходы в полном объеме направлены на уплату процентных платежей по бюджетным кредитам, привлеченным в бюджет Костромской области из других бюджетов бюджетной системы Российской Федерации.</w:t>
                  </w:r>
                </w:p>
                <w:p w:rsidR="000A6C2B" w:rsidRDefault="000A6C2B" w:rsidP="00A56B93">
                  <w:pPr>
                    <w:ind w:firstLine="700"/>
                    <w:jc w:val="both"/>
                  </w:pPr>
                  <w:r>
                    <w:rPr>
                      <w:color w:val="000000"/>
                      <w:sz w:val="28"/>
                      <w:szCs w:val="28"/>
                    </w:rPr>
                    <w:t>Отклонение фактически сложившейся суммы расходов на обслуживание государственного долга Костромской области от утвержденных годовых назначений обусловлено привлечением бюджетного кредита Министерства финансов Российской Федерации на финансовое обеспечение реализации инфраструктурных проектов позднее запланированного срока.</w:t>
                  </w:r>
                </w:p>
                <w:p w:rsidR="000A6C2B" w:rsidRDefault="000A6C2B" w:rsidP="00A56B93">
                  <w:pPr>
                    <w:spacing w:after="60"/>
                    <w:jc w:val="center"/>
                  </w:pPr>
                  <w:r>
                    <w:rPr>
                      <w:color w:val="000000"/>
                      <w:sz w:val="28"/>
                      <w:szCs w:val="28"/>
                    </w:rPr>
                    <w:t>Раздел 14  МЕЖБЮДЖЕТНЫЕ ТРАНСФЕРТЫ ОБЩЕГО ХАРАКТЕРА БЮДЖЕТАМ СУБЪЕКТОВ РОССИЙСКОЙ ФЕДЕРАЦИИ И МУНИЦИПАЛЬНЫХ ОБРАЗОВАНИЙ</w:t>
                  </w:r>
                </w:p>
                <w:p w:rsidR="000A6C2B" w:rsidRDefault="000A6C2B" w:rsidP="00A56B93">
                  <w:pPr>
                    <w:ind w:firstLine="700"/>
                    <w:jc w:val="both"/>
                  </w:pPr>
                  <w:r>
                    <w:rPr>
                      <w:color w:val="000000"/>
                      <w:sz w:val="28"/>
                      <w:szCs w:val="28"/>
                    </w:rPr>
                    <w:t>Расходы по данному разделу составили 7 212 196 600,00 рублей или 99,9% от утвержденных ассигнований, что на 1 445 224 258,46 рублей или 20% выше уровня 2022 года.</w:t>
                  </w:r>
                </w:p>
                <w:p w:rsidR="000A6C2B" w:rsidRDefault="000A6C2B" w:rsidP="00A56B93">
                  <w:pPr>
                    <w:ind w:firstLine="700"/>
                    <w:jc w:val="both"/>
                  </w:pPr>
                  <w:r>
                    <w:rPr>
                      <w:color w:val="000000"/>
                      <w:sz w:val="28"/>
                      <w:szCs w:val="28"/>
                    </w:rPr>
                    <w:t xml:space="preserve">Бюджетам муниципальных образований </w:t>
                  </w:r>
                  <w:proofErr w:type="gramStart"/>
                  <w:r>
                    <w:rPr>
                      <w:color w:val="000000"/>
                      <w:sz w:val="28"/>
                      <w:szCs w:val="28"/>
                    </w:rPr>
                    <w:t>переданы</w:t>
                  </w:r>
                  <w:proofErr w:type="gramEnd"/>
                  <w:r>
                    <w:rPr>
                      <w:color w:val="000000"/>
                      <w:sz w:val="28"/>
                      <w:szCs w:val="28"/>
                    </w:rPr>
                    <w:t>: </w:t>
                  </w:r>
                </w:p>
                <w:p w:rsidR="000A6C2B" w:rsidRDefault="000A6C2B" w:rsidP="00A56B93">
                  <w:pPr>
                    <w:ind w:firstLine="700"/>
                    <w:jc w:val="both"/>
                  </w:pPr>
                  <w:r>
                    <w:rPr>
                      <w:color w:val="000000"/>
                      <w:sz w:val="28"/>
                      <w:szCs w:val="28"/>
                    </w:rPr>
                    <w:lastRenderedPageBreak/>
                    <w:t xml:space="preserve">дотации на выравнивание бюджетной обеспеченности муниципальных </w:t>
                  </w:r>
                  <w:proofErr w:type="spellStart"/>
                  <w:r>
                    <w:rPr>
                      <w:color w:val="000000"/>
                      <w:sz w:val="28"/>
                      <w:szCs w:val="28"/>
                    </w:rPr>
                    <w:t>образованийв</w:t>
                  </w:r>
                  <w:proofErr w:type="spellEnd"/>
                  <w:r>
                    <w:rPr>
                      <w:color w:val="000000"/>
                      <w:sz w:val="28"/>
                      <w:szCs w:val="28"/>
                    </w:rPr>
                    <w:t xml:space="preserve"> сумме 3 062 981 000,00 рублей или 100% к утвержденным ассигнованиям на год;</w:t>
                  </w:r>
                </w:p>
                <w:p w:rsidR="000A6C2B" w:rsidRDefault="000A6C2B" w:rsidP="00A56B93">
                  <w:pPr>
                    <w:ind w:firstLine="700"/>
                    <w:jc w:val="both"/>
                  </w:pPr>
                  <w:r>
                    <w:rPr>
                      <w:color w:val="000000"/>
                      <w:sz w:val="28"/>
                      <w:szCs w:val="28"/>
                    </w:rPr>
                    <w:t>дотации на поддержку мер по обеспечению сбалансированности бюджетов муниципальных районов (муниципальных округов, городских округов) в сумме 4 149 215 600,00 рублей или 99,8% к плану на год.</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0A6C2B" w:rsidRDefault="000A6C2B" w:rsidP="00A56B93">
                        <w:pPr>
                          <w:jc w:val="both"/>
                        </w:pPr>
                        <w:r>
                          <w:rPr>
                            <w:color w:val="000000"/>
                            <w:sz w:val="28"/>
                            <w:szCs w:val="28"/>
                          </w:rPr>
                          <w:t>Источники финансирования дефицита областного бюджета</w:t>
                        </w:r>
                      </w:p>
                    </w:tc>
                  </w:tr>
                </w:tbl>
                <w:p w:rsidR="000A6C2B" w:rsidRDefault="000A6C2B" w:rsidP="00A56B93">
                  <w:pPr>
                    <w:ind w:firstLine="720"/>
                    <w:jc w:val="both"/>
                  </w:pPr>
                  <w:r>
                    <w:rPr>
                      <w:color w:val="000000"/>
                      <w:sz w:val="28"/>
                      <w:szCs w:val="28"/>
                    </w:rPr>
                    <w:t>В 2023 году бюджет Костромской области исполнен с дефицитом в сумме 1 661 354 945,95 рублей, в том числе за счет источников внутреннего финансирования в сумме 2 260 622 762,00 рублей.</w:t>
                  </w:r>
                </w:p>
                <w:p w:rsidR="000A6C2B" w:rsidRDefault="000A6C2B" w:rsidP="00A56B93">
                  <w:pPr>
                    <w:ind w:firstLine="720"/>
                    <w:jc w:val="both"/>
                  </w:pPr>
                  <w:r>
                    <w:rPr>
                      <w:color w:val="000000"/>
                      <w:sz w:val="28"/>
                      <w:szCs w:val="28"/>
                    </w:rPr>
                    <w:t>Привлечение и погашение государственных ценных бумаг Костромской области в отчетном году не осуществлялось.</w:t>
                  </w:r>
                </w:p>
                <w:p w:rsidR="000A6C2B" w:rsidRDefault="000A6C2B" w:rsidP="00A56B93">
                  <w:pPr>
                    <w:ind w:firstLine="720"/>
                    <w:jc w:val="both"/>
                  </w:pPr>
                  <w:r>
                    <w:rPr>
                      <w:color w:val="000000"/>
                      <w:sz w:val="28"/>
                      <w:szCs w:val="28"/>
                    </w:rPr>
                    <w:t>В 2023 году привлечение и погашение кредитов от кредитных организаций не осуществлялось.</w:t>
                  </w:r>
                </w:p>
                <w:p w:rsidR="000A6C2B" w:rsidRDefault="000A6C2B" w:rsidP="00A56B93">
                  <w:pPr>
                    <w:ind w:firstLine="700"/>
                    <w:jc w:val="both"/>
                  </w:pPr>
                  <w:r>
                    <w:rPr>
                      <w:color w:val="000000"/>
                      <w:sz w:val="28"/>
                      <w:szCs w:val="28"/>
                    </w:rPr>
                    <w:t>В 2023 году привлечение бюджетных кредитов из других бюджетов бюджетной системы Российской Федерации осуществлено в сумме 3 325 662 972,00 рублей, из них:</w:t>
                  </w:r>
                </w:p>
                <w:p w:rsidR="000A6C2B" w:rsidRDefault="000A6C2B" w:rsidP="00A56B93">
                  <w:pPr>
                    <w:ind w:firstLine="700"/>
                    <w:jc w:val="both"/>
                  </w:pPr>
                  <w:r>
                    <w:rPr>
                      <w:color w:val="000000"/>
                      <w:sz w:val="28"/>
                      <w:szCs w:val="28"/>
                    </w:rPr>
                    <w:t>–  бюджетные кредиты Федерального казначейства на пополнение остатка средств на едином счете бюджета составили 500 000 000,00 рублей (договор от 18.01.2023 № 41‑03‑22/1);</w:t>
                  </w:r>
                </w:p>
                <w:p w:rsidR="000A6C2B" w:rsidRDefault="000A6C2B" w:rsidP="00A56B93">
                  <w:pPr>
                    <w:ind w:firstLine="700"/>
                    <w:jc w:val="both"/>
                  </w:pPr>
                  <w:r>
                    <w:rPr>
                      <w:color w:val="000000"/>
                      <w:sz w:val="28"/>
                      <w:szCs w:val="28"/>
                    </w:rPr>
                    <w:t>–  бюджетные кредиты Федерального казначейства на опережающее финансирование мероприятий национальных проектов по строительству региональных (муниципальных) объектов составили 543 391 972,00 рублей (договор от 18.01.2023 № 41‑03‑22/1);</w:t>
                  </w:r>
                </w:p>
                <w:p w:rsidR="000A6C2B" w:rsidRDefault="000A6C2B" w:rsidP="00A56B93">
                  <w:pPr>
                    <w:ind w:firstLine="700"/>
                    <w:jc w:val="both"/>
                  </w:pPr>
                  <w:r>
                    <w:rPr>
                      <w:color w:val="000000"/>
                      <w:sz w:val="28"/>
                      <w:szCs w:val="28"/>
                    </w:rPr>
                    <w:t>–  бюджетный кредит, предоставленный Федеральным казначейством на приобретение пассажирского автотранспорта, в сумме 300 000 000,00 рублей (соглашение от 03.10.2023 г. № 2023‑00199);</w:t>
                  </w:r>
                </w:p>
                <w:p w:rsidR="000A6C2B" w:rsidRDefault="000A6C2B" w:rsidP="00A56B93">
                  <w:pPr>
                    <w:ind w:firstLine="700"/>
                    <w:jc w:val="both"/>
                  </w:pPr>
                  <w:r>
                    <w:rPr>
                      <w:color w:val="000000"/>
                      <w:sz w:val="28"/>
                      <w:szCs w:val="28"/>
                    </w:rPr>
                    <w:t xml:space="preserve">–  бюджетный кредит, предоставленный Федеральным казначейством на капитальный ремонт </w:t>
                  </w:r>
                  <w:proofErr w:type="spellStart"/>
                  <w:r>
                    <w:rPr>
                      <w:color w:val="000000"/>
                      <w:sz w:val="28"/>
                      <w:szCs w:val="28"/>
                    </w:rPr>
                    <w:t>теплосетевого</w:t>
                  </w:r>
                  <w:proofErr w:type="spellEnd"/>
                  <w:r>
                    <w:rPr>
                      <w:color w:val="000000"/>
                      <w:sz w:val="28"/>
                      <w:szCs w:val="28"/>
                    </w:rPr>
                    <w:t xml:space="preserve"> комплекса и наружных систем водоснабжения города Костромы, в сумме 1 500 000 000,00 рублей (соглашение от 20.10.2023 г. № 2023‑00243);</w:t>
                  </w:r>
                </w:p>
                <w:p w:rsidR="000A6C2B" w:rsidRDefault="000A6C2B" w:rsidP="00A56B93">
                  <w:pPr>
                    <w:ind w:firstLine="700"/>
                    <w:jc w:val="both"/>
                  </w:pPr>
                  <w:r>
                    <w:rPr>
                      <w:color w:val="000000"/>
                      <w:sz w:val="28"/>
                      <w:szCs w:val="28"/>
                    </w:rPr>
                    <w:t>–  бюджетный кредит, предоставленный Министерством финансов Российской Федерации на финансовое обеспечение реализации инфраструктурного проекта по приобретению городского транспорта общего пользования (автобусов) в сумме 482 271 000,00 рублей (соглашение от 08.12.2023 г. № 2023‑00305).</w:t>
                  </w:r>
                </w:p>
                <w:p w:rsidR="000A6C2B" w:rsidRDefault="000A6C2B" w:rsidP="00A56B93">
                  <w:pPr>
                    <w:ind w:firstLine="720"/>
                    <w:jc w:val="both"/>
                  </w:pPr>
                  <w:r>
                    <w:rPr>
                      <w:color w:val="000000"/>
                      <w:sz w:val="28"/>
                      <w:szCs w:val="28"/>
                    </w:rPr>
                    <w:t>Погашение областным бюджетом бюджетных кредитов от других бюджетов бюджетной системы Российской Федерации составило 1 154 283 450,00 рублей, в том числе:</w:t>
                  </w:r>
                </w:p>
                <w:p w:rsidR="000A6C2B" w:rsidRDefault="000A6C2B" w:rsidP="00A56B93">
                  <w:pPr>
                    <w:rPr>
                      <w:vanish/>
                    </w:rPr>
                  </w:pPr>
                </w:p>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погашение по графику реструктурированной задолженности по бюджетным кредитам, предоставленным бюджету Костромской области из федерального бюджета, составило 654 283 450,00 рублей;</w:t>
                        </w:r>
                      </w:p>
                    </w:tc>
                  </w:tr>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0A6C2B" w:rsidRDefault="000A6C2B" w:rsidP="00A56B93">
                        <w:pPr>
                          <w:jc w:val="both"/>
                        </w:pPr>
                        <w:r>
                          <w:rPr>
                            <w:color w:val="000000"/>
                            <w:sz w:val="28"/>
                            <w:szCs w:val="28"/>
                          </w:rPr>
                          <w:t>погашение основной суммы задолженности по бюджетным кредитам на пополнение остатка средств на едином счете бюджета составило 500 000 000,00 рублей.</w:t>
                        </w:r>
                      </w:p>
                    </w:tc>
                  </w:tr>
                </w:tbl>
                <w:p w:rsidR="000A6C2B" w:rsidRDefault="000A6C2B" w:rsidP="00A56B93">
                  <w:pPr>
                    <w:ind w:firstLine="700"/>
                    <w:jc w:val="both"/>
                  </w:pPr>
                  <w:r>
                    <w:rPr>
                      <w:color w:val="000000"/>
                      <w:sz w:val="28"/>
                      <w:szCs w:val="28"/>
                    </w:rPr>
                    <w:lastRenderedPageBreak/>
                    <w:t>Изменение остатков средств на счетах по учету средств бюджета в отчетном году составило минус 599 267 816,05 рублей.</w:t>
                  </w:r>
                </w:p>
                <w:p w:rsidR="000A6C2B" w:rsidRDefault="000A6C2B" w:rsidP="00A56B93">
                  <w:pPr>
                    <w:ind w:firstLine="720"/>
                    <w:jc w:val="both"/>
                  </w:pPr>
                  <w:proofErr w:type="gramStart"/>
                  <w:r>
                    <w:rPr>
                      <w:color w:val="000000"/>
                      <w:sz w:val="28"/>
                      <w:szCs w:val="28"/>
                    </w:rPr>
                    <w:t>При исполнении областного бюджета 2023 года также сложились иные источники внутреннего финансирования дефицита бюджета в сумме 89 243 240,00 рублей, которые включают в себя сальдо по бюджетным кредитам, предоставленным из областного бюджета, в сумме минус 510 756 760,00 рублей, а также результат операций по управлению остатками средств на единых счетах бюджетов в сумме 600 000 000,00 рублей.</w:t>
                  </w:r>
                  <w:proofErr w:type="gramEnd"/>
                </w:p>
                <w:p w:rsidR="000A6C2B" w:rsidRDefault="000A6C2B" w:rsidP="00A56B93">
                  <w:pPr>
                    <w:ind w:firstLine="700"/>
                    <w:jc w:val="both"/>
                  </w:pPr>
                  <w:r>
                    <w:rPr>
                      <w:color w:val="000000"/>
                      <w:sz w:val="28"/>
                      <w:szCs w:val="28"/>
                    </w:rPr>
                    <w:t>Причинами отклонений кассового исполнения по источникам финансирования дефицита областного бюджета от плановых значений за 2023 год в объеме менее 95% являются:</w:t>
                  </w:r>
                </w:p>
                <w:p w:rsidR="000A6C2B" w:rsidRDefault="000A6C2B" w:rsidP="00A56B93">
                  <w:pPr>
                    <w:ind w:firstLine="700"/>
                    <w:jc w:val="both"/>
                  </w:pPr>
                  <w:proofErr w:type="gramStart"/>
                  <w:r>
                    <w:rPr>
                      <w:color w:val="000000"/>
                      <w:sz w:val="28"/>
                      <w:szCs w:val="28"/>
                    </w:rPr>
                    <w:t>–  по источнику «Предоставление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(КБК 000 01 06 05 02 02 0000 540) – предоставление бюджетных кредитов муниципальным образованиям на основании заявленной потребности в бюджетных средствах в соответствии с утвержденным порядком предоставления из областного бюджета бюджетных кредитов;</w:t>
                  </w:r>
                  <w:proofErr w:type="gramEnd"/>
                </w:p>
                <w:p w:rsidR="000A6C2B" w:rsidRDefault="000A6C2B" w:rsidP="00A56B93">
                  <w:pPr>
                    <w:ind w:firstLine="700"/>
                    <w:jc w:val="both"/>
                  </w:pPr>
                  <w:r>
                    <w:rPr>
                      <w:color w:val="000000"/>
                      <w:sz w:val="28"/>
                      <w:szCs w:val="28"/>
                    </w:rPr>
                    <w:t>–  по источнику «Возврат бюджетных кредитов, предоставленных юридическим лицам из бюджетов субъектов Российской Федерации в валюте Российской Федерации» (КБК 000 01 06 05 01 02 0000 640) – не осуществлен возврат просроченной задолженности по бюджетным ссудам, выделенным из областного бюджета на формирование регионального фонда зерна;</w:t>
                  </w:r>
                </w:p>
                <w:p w:rsidR="000A6C2B" w:rsidRDefault="000A6C2B" w:rsidP="00A56B93">
                  <w:pPr>
                    <w:ind w:firstLine="700"/>
                    <w:jc w:val="both"/>
                  </w:pPr>
                  <w:r>
                    <w:rPr>
                      <w:color w:val="000000"/>
                      <w:sz w:val="28"/>
                      <w:szCs w:val="28"/>
                    </w:rPr>
                    <w:t>–  по источнику «Возврат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 (КБК 000 01 06 05 02 00 0000 640) – перенос отдельным муниципальным образованиям сроков погашения части имеющейся задолженности по бюджетным кредитам.</w:t>
                  </w:r>
                </w:p>
                <w:p w:rsidR="000A6C2B" w:rsidRDefault="000A6C2B" w:rsidP="00A56B93">
                  <w:pPr>
                    <w:ind w:firstLine="700"/>
                    <w:jc w:val="both"/>
                  </w:pPr>
                  <w:r>
                    <w:rPr>
                      <w:color w:val="000000"/>
                      <w:sz w:val="28"/>
                      <w:szCs w:val="28"/>
                    </w:rPr>
                    <w:t>Причинами перевыполнения плана по источникам финансирования дефицита областного бюджета за 2023 год являются:</w:t>
                  </w:r>
                </w:p>
                <w:p w:rsidR="000A6C2B" w:rsidRDefault="000A6C2B" w:rsidP="00A56B93">
                  <w:pPr>
                    <w:ind w:firstLine="700"/>
                    <w:jc w:val="both"/>
                  </w:pPr>
                  <w:proofErr w:type="gramStart"/>
                  <w:r>
                    <w:rPr>
                      <w:color w:val="000000"/>
                      <w:sz w:val="28"/>
                      <w:szCs w:val="28"/>
                    </w:rPr>
                    <w:t>–  по источнику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w:t>
                  </w:r>
                  <w:proofErr w:type="gramEnd"/>
                  <w:r>
                    <w:rPr>
                      <w:color w:val="000000"/>
                      <w:sz w:val="28"/>
                      <w:szCs w:val="28"/>
                    </w:rPr>
                    <w:t xml:space="preserve"> операций с денежными средствами юридических лиц, не являющихся участниками бюджетного процесса, бюджетными и автономными учреждениями» (КБК 000 01 06 10 02 02 0002 550) – привлечение в течение года средств бюджетных и автономных учреждений без их восстановления при завершении финансового года.</w:t>
                  </w:r>
                </w:p>
              </w:tc>
            </w:tr>
          </w:tbl>
          <w:p w:rsidR="000A6C2B" w:rsidRDefault="000A6C2B" w:rsidP="00A56B93">
            <w:pPr>
              <w:jc w:val="both"/>
              <w:rPr>
                <w:color w:val="000000"/>
                <w:sz w:val="28"/>
                <w:szCs w:val="28"/>
              </w:rPr>
            </w:pPr>
            <w:r>
              <w:rPr>
                <w:color w:val="000000"/>
                <w:sz w:val="28"/>
                <w:szCs w:val="28"/>
              </w:rPr>
              <w:lastRenderedPageBreak/>
              <w:t xml:space="preserve"> </w:t>
            </w:r>
          </w:p>
        </w:tc>
      </w:tr>
      <w:tr w:rsidR="000A6C2B" w:rsidTr="00A56B93">
        <w:trPr>
          <w:trHeight w:val="322"/>
        </w:trPr>
        <w:tc>
          <w:tcPr>
            <w:tcW w:w="9923" w:type="dxa"/>
            <w:gridSpan w:val="6"/>
            <w:tcMar>
              <w:top w:w="0" w:type="dxa"/>
              <w:left w:w="0" w:type="dxa"/>
              <w:bottom w:w="0" w:type="dxa"/>
              <w:right w:w="0" w:type="dxa"/>
            </w:tcMar>
          </w:tcPr>
          <w:p w:rsidR="000A6C2B" w:rsidRDefault="000A6C2B" w:rsidP="00A56B93">
            <w:pPr>
              <w:jc w:val="center"/>
              <w:rPr>
                <w:b/>
                <w:bCs/>
                <w:color w:val="000000"/>
                <w:sz w:val="28"/>
                <w:szCs w:val="28"/>
              </w:rPr>
            </w:pPr>
            <w:r>
              <w:rPr>
                <w:b/>
                <w:bCs/>
                <w:color w:val="000000"/>
                <w:sz w:val="28"/>
                <w:szCs w:val="28"/>
              </w:rPr>
              <w:lastRenderedPageBreak/>
              <w:t xml:space="preserve">Раздел 4 "Анализ показателей бухгалтерской отчетности субъекта </w:t>
            </w:r>
            <w:r>
              <w:rPr>
                <w:b/>
                <w:bCs/>
                <w:color w:val="000000"/>
                <w:sz w:val="28"/>
                <w:szCs w:val="28"/>
              </w:rPr>
              <w:lastRenderedPageBreak/>
              <w:t>бюджетной отчетности"</w:t>
            </w:r>
          </w:p>
          <w:p w:rsidR="000A6C2B" w:rsidRDefault="000A6C2B" w:rsidP="00A56B93">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0A6C2B" w:rsidTr="00A56B93">
              <w:tc>
                <w:tcPr>
                  <w:tcW w:w="10314" w:type="dxa"/>
                  <w:tcMar>
                    <w:top w:w="0" w:type="dxa"/>
                    <w:left w:w="0" w:type="dxa"/>
                    <w:bottom w:w="0" w:type="dxa"/>
                    <w:right w:w="400" w:type="dxa"/>
                  </w:tcMar>
                </w:tcPr>
                <w:tbl>
                  <w:tblPr>
                    <w:tblOverlap w:val="never"/>
                    <w:tblW w:w="10314" w:type="dxa"/>
                    <w:tblLayout w:type="fixed"/>
                    <w:tblLook w:val="01E0"/>
                  </w:tblPr>
                  <w:tblGrid>
                    <w:gridCol w:w="480"/>
                    <w:gridCol w:w="9834"/>
                  </w:tblGrid>
                  <w:tr w:rsidR="000A6C2B" w:rsidTr="00A56B93">
                    <w:tc>
                      <w:tcPr>
                        <w:tcW w:w="480" w:type="dxa"/>
                        <w:tcMar>
                          <w:top w:w="0" w:type="dxa"/>
                          <w:left w:w="0" w:type="dxa"/>
                          <w:bottom w:w="0" w:type="dxa"/>
                          <w:right w:w="0" w:type="dxa"/>
                        </w:tcMar>
                      </w:tcPr>
                      <w:p w:rsidR="000A6C2B" w:rsidRDefault="000A6C2B" w:rsidP="00A56B93">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0A6C2B" w:rsidRDefault="000A6C2B" w:rsidP="00A56B93">
                        <w:pPr>
                          <w:jc w:val="both"/>
                        </w:pPr>
                        <w:r>
                          <w:rPr>
                            <w:color w:val="000000"/>
                            <w:sz w:val="28"/>
                            <w:szCs w:val="28"/>
                          </w:rPr>
                          <w:t>В Отчете о финансовых результатах деятельности (ф. 0503121):</w:t>
                        </w:r>
                      </w:p>
                    </w:tc>
                  </w:tr>
                </w:tbl>
                <w:p w:rsidR="000A6C2B" w:rsidRDefault="000A6C2B" w:rsidP="00A56B93">
                  <w:pPr>
                    <w:jc w:val="both"/>
                  </w:pPr>
                  <w:r>
                    <w:rPr>
                      <w:color w:val="000000"/>
                      <w:sz w:val="28"/>
                      <w:szCs w:val="28"/>
                    </w:rPr>
                    <w:t xml:space="preserve">- показатель начисленных расходов по КОСГУ 251  не соответствует сумме </w:t>
                  </w:r>
                  <w:proofErr w:type="spellStart"/>
                  <w:r>
                    <w:rPr>
                      <w:color w:val="000000"/>
                      <w:sz w:val="28"/>
                      <w:szCs w:val="28"/>
                    </w:rPr>
                    <w:t>неденежных</w:t>
                  </w:r>
                  <w:proofErr w:type="spellEnd"/>
                  <w:r>
                    <w:rPr>
                      <w:color w:val="000000"/>
                      <w:sz w:val="28"/>
                      <w:szCs w:val="28"/>
                    </w:rPr>
                    <w:t xml:space="preserve"> расчетов в Справке консолидируемым расчетам (ф. 0503125) по счету 1 401 20 251 на сумму 19271624,94 руб. - начислены ссудодателем расходы текущего финансового года по представлению права пользования активом на льготных условиях;</w:t>
                  </w:r>
                </w:p>
                <w:p w:rsidR="000A6C2B" w:rsidRDefault="000A6C2B" w:rsidP="00A56B93">
                  <w:pPr>
                    <w:jc w:val="both"/>
                  </w:pPr>
                  <w:r>
                    <w:rPr>
                      <w:color w:val="000000"/>
                      <w:sz w:val="28"/>
                      <w:szCs w:val="28"/>
                    </w:rPr>
                    <w:t>- по КОСГУ 136 в сумме 2284764,68 руб. начислены поступления средств от возврата бюджетными учреждениями субсидий на финансовое обеспечение выполнения государственного задания в объеме, соответствующем показателям государственного задания, которые не были достигнуты по результатам проверки в 2023 году.</w:t>
                  </w:r>
                </w:p>
                <w:p w:rsidR="000A6C2B" w:rsidRDefault="000A6C2B" w:rsidP="00A56B93">
                  <w:pPr>
                    <w:spacing w:before="190" w:after="190"/>
                    <w:jc w:val="both"/>
                  </w:pPr>
                  <w:r>
                    <w:rPr>
                      <w:color w:val="000000"/>
                      <w:sz w:val="28"/>
                      <w:szCs w:val="28"/>
                    </w:rPr>
                    <w:t>2. В Сведениях о вложениях в объекты недвижимого имущества, объектах незавершенного строительства» </w:t>
                  </w:r>
                  <w:hyperlink r:id="rId6" w:history="1">
                    <w:r>
                      <w:rPr>
                        <w:rStyle w:val="a7"/>
                        <w:sz w:val="28"/>
                        <w:szCs w:val="28"/>
                      </w:rPr>
                      <w:t>(ф. 0503190</w:t>
                    </w:r>
                  </w:hyperlink>
                  <w:r>
                    <w:rPr>
                      <w:color w:val="000000"/>
                      <w:sz w:val="28"/>
                      <w:szCs w:val="28"/>
                    </w:rPr>
                    <w:t>):</w:t>
                  </w:r>
                </w:p>
                <w:p w:rsidR="000A6C2B" w:rsidRDefault="000A6C2B" w:rsidP="00A56B93">
                  <w:pPr>
                    <w:jc w:val="both"/>
                  </w:pPr>
                  <w:r>
                    <w:rPr>
                      <w:color w:val="000000"/>
                      <w:sz w:val="28"/>
                      <w:szCs w:val="28"/>
                    </w:rPr>
                    <w:t>- кассовые расходы (гр.21) меньше фактических расходов (гр.20) в  связи с наличием кредиторской задолженности;</w:t>
                  </w:r>
                </w:p>
                <w:p w:rsidR="000A6C2B" w:rsidRDefault="000A6C2B" w:rsidP="00A56B93">
                  <w:pPr>
                    <w:jc w:val="both"/>
                  </w:pPr>
                  <w:r>
                    <w:rPr>
                      <w:color w:val="000000"/>
                      <w:sz w:val="28"/>
                      <w:szCs w:val="28"/>
                    </w:rPr>
                    <w:t>- несоответствие  сумм фактических расходов на начало года с показателем предыдущего года связано с  корректным указанием учетного номера объекта.</w:t>
                  </w:r>
                </w:p>
                <w:p w:rsidR="000A6C2B" w:rsidRDefault="000A6C2B" w:rsidP="00A56B93">
                  <w:pPr>
                    <w:jc w:val="both"/>
                  </w:pPr>
                </w:p>
                <w:p w:rsidR="000A6C2B" w:rsidRDefault="000A6C2B" w:rsidP="00A56B93">
                  <w:pPr>
                    <w:jc w:val="both"/>
                  </w:pPr>
                </w:p>
                <w:p w:rsidR="000A6C2B" w:rsidRDefault="000A6C2B" w:rsidP="00A56B93">
                  <w:pPr>
                    <w:jc w:val="both"/>
                  </w:pPr>
                  <w:r>
                    <w:rPr>
                      <w:color w:val="000000"/>
                      <w:sz w:val="28"/>
                      <w:szCs w:val="28"/>
                    </w:rPr>
                    <w:t>3. В Справке по заключению счетов бюджетного учета отчетного финансового года (ф. 0503110) имеются отклонения по передачам нефинансовых активов на суммы 89 638,12 руб., 389 800,00 руб., 179 859 392,36 руб. по причине отражения в Справке ф.0503710 расчетов с получателями бюджетных сре</w:t>
                  </w:r>
                  <w:proofErr w:type="gramStart"/>
                  <w:r>
                    <w:rPr>
                      <w:color w:val="000000"/>
                      <w:sz w:val="28"/>
                      <w:szCs w:val="28"/>
                    </w:rPr>
                    <w:t>дств др</w:t>
                  </w:r>
                  <w:proofErr w:type="gramEnd"/>
                  <w:r>
                    <w:rPr>
                      <w:color w:val="000000"/>
                      <w:sz w:val="28"/>
                      <w:szCs w:val="28"/>
                    </w:rPr>
                    <w:t>угих бюджетов.</w:t>
                  </w:r>
                </w:p>
                <w:p w:rsidR="000A6C2B" w:rsidRDefault="000A6C2B" w:rsidP="00A56B93">
                  <w:pPr>
                    <w:jc w:val="both"/>
                  </w:pPr>
                  <w:r>
                    <w:rPr>
                      <w:color w:val="000000"/>
                      <w:sz w:val="28"/>
                      <w:szCs w:val="28"/>
                    </w:rPr>
                    <w:t> </w:t>
                  </w:r>
                </w:p>
              </w:tc>
            </w:tr>
          </w:tbl>
          <w:p w:rsidR="000A6C2B" w:rsidRDefault="000A6C2B" w:rsidP="00A56B93">
            <w:pPr>
              <w:jc w:val="both"/>
              <w:rPr>
                <w:color w:val="000000"/>
                <w:sz w:val="28"/>
                <w:szCs w:val="28"/>
              </w:rPr>
            </w:pPr>
            <w:r>
              <w:rPr>
                <w:color w:val="000000"/>
                <w:sz w:val="28"/>
                <w:szCs w:val="28"/>
              </w:rPr>
              <w:t xml:space="preserve"> </w:t>
            </w:r>
          </w:p>
        </w:tc>
      </w:tr>
      <w:tr w:rsidR="000A6C2B" w:rsidTr="00A56B93">
        <w:trPr>
          <w:trHeight w:val="322"/>
        </w:trPr>
        <w:tc>
          <w:tcPr>
            <w:tcW w:w="9923" w:type="dxa"/>
            <w:gridSpan w:val="6"/>
            <w:tcMar>
              <w:top w:w="0" w:type="dxa"/>
              <w:left w:w="0" w:type="dxa"/>
              <w:bottom w:w="0" w:type="dxa"/>
              <w:right w:w="0" w:type="dxa"/>
            </w:tcMar>
          </w:tcPr>
          <w:p w:rsidR="000A6C2B" w:rsidRDefault="000A6C2B" w:rsidP="00A56B93">
            <w:pPr>
              <w:jc w:val="center"/>
              <w:rPr>
                <w:b/>
                <w:bCs/>
                <w:color w:val="000000"/>
                <w:sz w:val="28"/>
                <w:szCs w:val="28"/>
              </w:rPr>
            </w:pPr>
            <w:r>
              <w:rPr>
                <w:b/>
                <w:bCs/>
                <w:color w:val="000000"/>
                <w:sz w:val="28"/>
                <w:szCs w:val="28"/>
              </w:rPr>
              <w:lastRenderedPageBreak/>
              <w:t>Раздел 5 "Прочие вопросы деятельности субъекта бюджетной отчетности"</w:t>
            </w:r>
          </w:p>
          <w:p w:rsidR="000A6C2B" w:rsidRDefault="000A6C2B" w:rsidP="00A56B93">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0A6C2B" w:rsidTr="00A56B93">
              <w:tc>
                <w:tcPr>
                  <w:tcW w:w="10314" w:type="dxa"/>
                  <w:tcMar>
                    <w:top w:w="0" w:type="dxa"/>
                    <w:left w:w="0" w:type="dxa"/>
                    <w:bottom w:w="0" w:type="dxa"/>
                    <w:right w:w="400" w:type="dxa"/>
                  </w:tcMar>
                </w:tcPr>
                <w:p w:rsidR="000A6C2B" w:rsidRDefault="000A6C2B" w:rsidP="00A56B93">
                  <w:pPr>
                    <w:ind w:firstLine="540"/>
                    <w:jc w:val="both"/>
                    <w:rPr>
                      <w:color w:val="000000"/>
                      <w:sz w:val="28"/>
                      <w:szCs w:val="28"/>
                    </w:rPr>
                  </w:pPr>
                  <w:r>
                    <w:rPr>
                      <w:color w:val="000000"/>
                      <w:sz w:val="28"/>
                      <w:szCs w:val="28"/>
                    </w:rPr>
                    <w:t xml:space="preserve">1. Инвентаризация имущества, финансовых активов и обязательств, иных объектов бухгалтерского учета, в том числе на </w:t>
                  </w:r>
                  <w:proofErr w:type="spellStart"/>
                  <w:r>
                    <w:rPr>
                      <w:color w:val="000000"/>
                      <w:sz w:val="28"/>
                      <w:szCs w:val="28"/>
                    </w:rPr>
                    <w:t>забалансовых</w:t>
                  </w:r>
                  <w:proofErr w:type="spellEnd"/>
                  <w:r>
                    <w:rPr>
                      <w:color w:val="000000"/>
                      <w:sz w:val="28"/>
                      <w:szCs w:val="28"/>
                    </w:rPr>
                    <w:t xml:space="preserve"> счетах, проведена субъектами учета в соответствии с приказами о проведении инвентаризации. Результаты инвентаризации, проведенной в целях составления годовой бюджетной отчетности, отражены в годовой отчетности.</w:t>
                  </w:r>
                </w:p>
                <w:p w:rsidR="000A6C2B" w:rsidRDefault="000A6C2B" w:rsidP="00A56B93">
                  <w:pPr>
                    <w:ind w:firstLine="540"/>
                    <w:jc w:val="both"/>
                  </w:pPr>
                </w:p>
                <w:p w:rsidR="000A6C2B" w:rsidRDefault="000A6C2B" w:rsidP="00A56B93">
                  <w:pPr>
                    <w:ind w:firstLine="540"/>
                    <w:jc w:val="both"/>
                  </w:pPr>
                  <w:r>
                    <w:rPr>
                      <w:color w:val="000000"/>
                      <w:sz w:val="28"/>
                      <w:szCs w:val="28"/>
                    </w:rPr>
                    <w:t>2. Изменение показателей на начало отчетного периода вступительного баланса, указанное в </w:t>
                  </w:r>
                  <w:hyperlink r:id="rId7" w:history="1">
                    <w:r>
                      <w:rPr>
                        <w:rStyle w:val="a7"/>
                        <w:sz w:val="28"/>
                        <w:szCs w:val="28"/>
                      </w:rPr>
                      <w:t>графе 6 раздела 1</w:t>
                    </w:r>
                  </w:hyperlink>
                  <w:r>
                    <w:rPr>
                      <w:color w:val="000000"/>
                      <w:sz w:val="28"/>
                      <w:szCs w:val="28"/>
                    </w:rPr>
                    <w:t> Сведений об изменении остатков валюты баланса (ф. 0503173) поясняется следующими причинами: </w:t>
                  </w:r>
                </w:p>
                <w:p w:rsidR="000A6C2B" w:rsidRDefault="000A6C2B" w:rsidP="00A56B93">
                  <w:pPr>
                    <w:spacing w:before="240" w:after="240"/>
                    <w:ind w:firstLine="540"/>
                    <w:jc w:val="both"/>
                  </w:pPr>
                  <w:r>
                    <w:rPr>
                      <w:color w:val="000000"/>
                      <w:sz w:val="28"/>
                      <w:szCs w:val="28"/>
                    </w:rPr>
                    <w:t>03.1 - несвоевременное поступление первичных учетных документов увеличение по счетам актива баланса на общую сумму 155805284,37 руб., увеличение по счетам пассива баланса на общую сумму 235846582,18 руб.; </w:t>
                  </w:r>
                </w:p>
                <w:p w:rsidR="000A6C2B" w:rsidRDefault="000A6C2B" w:rsidP="00A56B93">
                  <w:pPr>
                    <w:spacing w:before="240" w:after="240"/>
                    <w:ind w:firstLine="540"/>
                    <w:jc w:val="both"/>
                  </w:pPr>
                  <w:r>
                    <w:rPr>
                      <w:color w:val="000000"/>
                      <w:sz w:val="28"/>
                      <w:szCs w:val="28"/>
                    </w:rPr>
                    <w:t xml:space="preserve">03.2 - несвоевременное отражение фактов хозяйственной жизни в регистрах </w:t>
                  </w:r>
                  <w:r>
                    <w:rPr>
                      <w:color w:val="000000"/>
                      <w:sz w:val="28"/>
                      <w:szCs w:val="28"/>
                    </w:rPr>
                    <w:lastRenderedPageBreak/>
                    <w:t>бухгалтерского учета уменьшение по счетам актива баланса на общую сумму 86836,00 рублей; </w:t>
                  </w:r>
                </w:p>
                <w:p w:rsidR="000A6C2B" w:rsidRDefault="000A6C2B" w:rsidP="00A56B93">
                  <w:pPr>
                    <w:spacing w:before="240" w:after="240"/>
                    <w:ind w:firstLine="540"/>
                    <w:jc w:val="both"/>
                  </w:pPr>
                  <w:r>
                    <w:rPr>
                      <w:color w:val="000000"/>
                      <w:sz w:val="28"/>
                      <w:szCs w:val="28"/>
                    </w:rPr>
                    <w:t>03.3 - ошибки в применении счетов бухгалтерского учета уменьшение по счетам актива баланса на общую сумму 2475,71 руб., уменьшение по счетам пассива баланса на общую сумму 14304,00 руб.; </w:t>
                  </w:r>
                </w:p>
                <w:p w:rsidR="000A6C2B" w:rsidRDefault="000A6C2B" w:rsidP="00A56B93">
                  <w:pPr>
                    <w:spacing w:before="240" w:after="240"/>
                    <w:ind w:firstLine="540"/>
                    <w:jc w:val="both"/>
                    <w:rPr>
                      <w:color w:val="000000"/>
                      <w:sz w:val="28"/>
                      <w:szCs w:val="28"/>
                    </w:rPr>
                  </w:pPr>
                  <w:r>
                    <w:rPr>
                      <w:color w:val="000000"/>
                      <w:sz w:val="28"/>
                      <w:szCs w:val="28"/>
                    </w:rPr>
                    <w:t>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 уменьшение по счетам актива баланса на общую сумму 10102282,04 руб., уменьшение по счетам пассива баланса на общую сумму 1196016,93 руб. </w:t>
                  </w:r>
                </w:p>
                <w:p w:rsidR="000A6C2B" w:rsidRDefault="000A6C2B" w:rsidP="00A56B93">
                  <w:pPr>
                    <w:ind w:firstLine="540"/>
                    <w:jc w:val="both"/>
                  </w:pPr>
                </w:p>
                <w:p w:rsidR="000A6C2B" w:rsidRDefault="000A6C2B" w:rsidP="00A56B93">
                  <w:pPr>
                    <w:ind w:firstLine="540"/>
                    <w:jc w:val="both"/>
                  </w:pPr>
                  <w:r>
                    <w:rPr>
                      <w:color w:val="000000"/>
                      <w:sz w:val="28"/>
                      <w:szCs w:val="28"/>
                    </w:rPr>
                    <w:t>3. Перечень форм бюджетной отчетности, не представленных в составе бюджетной отчетности по причине отсутствия числовых значений всех показателей:</w:t>
                  </w:r>
                </w:p>
                <w:p w:rsidR="000A6C2B" w:rsidRDefault="000A6C2B" w:rsidP="00A56B93">
                  <w:pPr>
                    <w:ind w:firstLine="540"/>
                    <w:jc w:val="both"/>
                  </w:pPr>
                  <w:r>
                    <w:rPr>
                      <w:color w:val="000000"/>
                      <w:sz w:val="28"/>
                      <w:szCs w:val="28"/>
                    </w:rPr>
                    <w:t>- ф.0503167 "Сведения о целевых иностранных кредитах"</w:t>
                  </w:r>
                </w:p>
              </w:tc>
            </w:tr>
          </w:tbl>
          <w:p w:rsidR="000A6C2B" w:rsidRDefault="000A6C2B" w:rsidP="00A56B93">
            <w:pPr>
              <w:jc w:val="both"/>
              <w:rPr>
                <w:color w:val="000000"/>
                <w:sz w:val="28"/>
                <w:szCs w:val="28"/>
              </w:rPr>
            </w:pPr>
            <w:r>
              <w:rPr>
                <w:color w:val="000000"/>
                <w:sz w:val="28"/>
                <w:szCs w:val="28"/>
              </w:rPr>
              <w:lastRenderedPageBreak/>
              <w:t xml:space="preserve"> </w:t>
            </w:r>
          </w:p>
          <w:p w:rsidR="000A6C2B" w:rsidRDefault="000A6C2B" w:rsidP="00A56B93">
            <w:pPr>
              <w:jc w:val="both"/>
              <w:rPr>
                <w:color w:val="000000"/>
                <w:sz w:val="28"/>
                <w:szCs w:val="28"/>
              </w:rPr>
            </w:pPr>
          </w:p>
        </w:tc>
      </w:tr>
      <w:tr w:rsidR="000A6C2B" w:rsidTr="00A56B93">
        <w:tc>
          <w:tcPr>
            <w:tcW w:w="2494" w:type="dxa"/>
            <w:tcMar>
              <w:top w:w="0" w:type="dxa"/>
              <w:left w:w="0" w:type="dxa"/>
              <w:bottom w:w="0" w:type="dxa"/>
              <w:right w:w="0" w:type="dxa"/>
            </w:tcMar>
          </w:tcPr>
          <w:p w:rsidR="000A6C2B" w:rsidRDefault="000A6C2B" w:rsidP="00A56B93">
            <w:pPr>
              <w:spacing w:line="1" w:lineRule="auto"/>
            </w:pPr>
          </w:p>
        </w:tc>
        <w:tc>
          <w:tcPr>
            <w:tcW w:w="113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c>
          <w:tcPr>
            <w:tcW w:w="2834" w:type="dxa"/>
            <w:tcMar>
              <w:top w:w="0" w:type="dxa"/>
              <w:left w:w="0" w:type="dxa"/>
              <w:bottom w:w="0" w:type="dxa"/>
              <w:right w:w="0" w:type="dxa"/>
            </w:tcMar>
          </w:tcPr>
          <w:p w:rsidR="000A6C2B" w:rsidRDefault="000A6C2B" w:rsidP="00A56B93">
            <w:pPr>
              <w:spacing w:line="1" w:lineRule="auto"/>
            </w:pPr>
          </w:p>
        </w:tc>
        <w:tc>
          <w:tcPr>
            <w:tcW w:w="1587" w:type="dxa"/>
            <w:tcMar>
              <w:top w:w="0" w:type="dxa"/>
              <w:left w:w="0" w:type="dxa"/>
              <w:bottom w:w="0" w:type="dxa"/>
              <w:right w:w="0" w:type="dxa"/>
            </w:tcMar>
          </w:tcPr>
          <w:p w:rsidR="000A6C2B" w:rsidRDefault="000A6C2B" w:rsidP="00A56B93">
            <w:pPr>
              <w:spacing w:line="1" w:lineRule="auto"/>
            </w:pPr>
          </w:p>
        </w:tc>
        <w:tc>
          <w:tcPr>
            <w:tcW w:w="1309" w:type="dxa"/>
            <w:tcMar>
              <w:top w:w="0" w:type="dxa"/>
              <w:left w:w="0" w:type="dxa"/>
              <w:bottom w:w="0" w:type="dxa"/>
              <w:right w:w="0" w:type="dxa"/>
            </w:tcMar>
          </w:tcPr>
          <w:p w:rsidR="000A6C2B" w:rsidRDefault="000A6C2B" w:rsidP="00A56B93">
            <w:pPr>
              <w:spacing w:line="1" w:lineRule="auto"/>
            </w:pPr>
          </w:p>
        </w:tc>
      </w:tr>
    </w:tbl>
    <w:p w:rsidR="000A6C2B" w:rsidRDefault="000A6C2B" w:rsidP="000A6C2B">
      <w:pPr>
        <w:rPr>
          <w:vanish/>
        </w:rPr>
      </w:pPr>
      <w:bookmarkStart w:id="2" w:name="__bookmark_4"/>
      <w:bookmarkEnd w:id="2"/>
    </w:p>
    <w:tbl>
      <w:tblPr>
        <w:tblOverlap w:val="never"/>
        <w:tblW w:w="10372" w:type="dxa"/>
        <w:tblLayout w:type="fixed"/>
        <w:tblLook w:val="01E0"/>
      </w:tblPr>
      <w:tblGrid>
        <w:gridCol w:w="3118"/>
        <w:gridCol w:w="1700"/>
        <w:gridCol w:w="850"/>
        <w:gridCol w:w="3685"/>
        <w:gridCol w:w="453"/>
        <w:gridCol w:w="566"/>
      </w:tblGrid>
      <w:tr w:rsidR="000A6C2B" w:rsidTr="00A56B93">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6C2B" w:rsidTr="00A56B93">
              <w:tc>
                <w:tcPr>
                  <w:tcW w:w="3118" w:type="dxa"/>
                  <w:tcMar>
                    <w:top w:w="0" w:type="dxa"/>
                    <w:left w:w="0" w:type="dxa"/>
                    <w:bottom w:w="0" w:type="dxa"/>
                    <w:right w:w="0" w:type="dxa"/>
                  </w:tcMar>
                </w:tcPr>
                <w:p w:rsidR="000A6C2B" w:rsidRDefault="000A6C2B" w:rsidP="00A56B93">
                  <w:r>
                    <w:rPr>
                      <w:color w:val="000000"/>
                      <w:sz w:val="28"/>
                      <w:szCs w:val="28"/>
                    </w:rPr>
                    <w:t>Директор</w:t>
                  </w:r>
                </w:p>
              </w:tc>
            </w:tr>
          </w:tbl>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6C2B" w:rsidTr="00A56B93">
              <w:trPr>
                <w:jc w:val="center"/>
              </w:trPr>
              <w:tc>
                <w:tcPr>
                  <w:tcW w:w="3685" w:type="dxa"/>
                  <w:tcMar>
                    <w:top w:w="0" w:type="dxa"/>
                    <w:left w:w="0" w:type="dxa"/>
                    <w:bottom w:w="0" w:type="dxa"/>
                    <w:right w:w="0" w:type="dxa"/>
                  </w:tcMar>
                </w:tcPr>
                <w:p w:rsidR="000A6C2B" w:rsidRDefault="000A6C2B" w:rsidP="00A56B93">
                  <w:pPr>
                    <w:jc w:val="center"/>
                  </w:pPr>
                  <w:proofErr w:type="spellStart"/>
                  <w:r>
                    <w:rPr>
                      <w:color w:val="000000"/>
                      <w:sz w:val="28"/>
                      <w:szCs w:val="28"/>
                    </w:rPr>
                    <w:t>Замураев</w:t>
                  </w:r>
                  <w:proofErr w:type="spellEnd"/>
                  <w:r>
                    <w:rPr>
                      <w:color w:val="000000"/>
                      <w:sz w:val="28"/>
                      <w:szCs w:val="28"/>
                    </w:rPr>
                    <w:t xml:space="preserve"> Игорь Николаевич</w:t>
                  </w:r>
                </w:p>
              </w:tc>
            </w:tr>
          </w:tbl>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vMerge/>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spacing w:line="1" w:lineRule="auto"/>
            </w:pP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6C2B" w:rsidTr="00A56B93">
              <w:trPr>
                <w:trHeight w:val="230"/>
              </w:trPr>
              <w:tc>
                <w:tcPr>
                  <w:tcW w:w="6015" w:type="dxa"/>
                  <w:gridSpan w:val="6"/>
                  <w:vMerge w:val="restart"/>
                  <w:tcMar>
                    <w:top w:w="0" w:type="dxa"/>
                    <w:left w:w="0" w:type="dxa"/>
                    <w:bottom w:w="0" w:type="dxa"/>
                    <w:right w:w="0" w:type="dxa"/>
                  </w:tcMar>
                  <w:vAlign w:val="center"/>
                </w:tcPr>
                <w:p w:rsidR="000A6C2B" w:rsidRDefault="000A6C2B" w:rsidP="00A56B93">
                  <w:pPr>
                    <w:jc w:val="center"/>
                    <w:rPr>
                      <w:b/>
                      <w:bCs/>
                      <w:color w:val="000000"/>
                    </w:rPr>
                  </w:pPr>
                  <w:r>
                    <w:rPr>
                      <w:b/>
                      <w:bCs/>
                      <w:color w:val="000000"/>
                    </w:rPr>
                    <w:t>ДОКУМЕНТ ПОДПИСАН ЭЛЕКТРОННОЙ ПОДПИСЬЮ</w:t>
                  </w:r>
                </w:p>
              </w:tc>
            </w:tr>
            <w:tr w:rsidR="000A6C2B" w:rsidTr="00A56B93">
              <w:trPr>
                <w:trHeight w:val="105"/>
              </w:trPr>
              <w:tc>
                <w:tcPr>
                  <w:tcW w:w="6015" w:type="dxa"/>
                  <w:gridSpan w:val="6"/>
                  <w:vMerge/>
                  <w:tcMar>
                    <w:top w:w="0" w:type="dxa"/>
                    <w:left w:w="0" w:type="dxa"/>
                    <w:bottom w:w="0" w:type="dxa"/>
                    <w:right w:w="0" w:type="dxa"/>
                  </w:tcMar>
                  <w:vAlign w:val="center"/>
                </w:tcPr>
                <w:p w:rsidR="000A6C2B" w:rsidRDefault="000A6C2B" w:rsidP="00A56B93">
                  <w:pPr>
                    <w:spacing w:line="1" w:lineRule="auto"/>
                  </w:pPr>
                </w:p>
              </w:tc>
            </w:tr>
            <w:tr w:rsidR="000A6C2B" w:rsidTr="00A56B93">
              <w:trPr>
                <w:trHeight w:val="464"/>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6C2B" w:rsidTr="00A56B93">
                    <w:tc>
                      <w:tcPr>
                        <w:tcW w:w="6015" w:type="dxa"/>
                        <w:tcMar>
                          <w:top w:w="0" w:type="dxa"/>
                          <w:left w:w="0" w:type="dxa"/>
                          <w:bottom w:w="0" w:type="dxa"/>
                          <w:right w:w="0" w:type="dxa"/>
                        </w:tcMar>
                      </w:tcPr>
                      <w:p w:rsidR="000A6C2B" w:rsidRDefault="000A6C2B" w:rsidP="00A56B93">
                        <w:r>
                          <w:rPr>
                            <w:color w:val="000000"/>
                          </w:rPr>
                          <w:t>Сертификат: 00C4EECE6EC16C4E7F871C4FF2F26E0119</w:t>
                        </w:r>
                      </w:p>
                      <w:p w:rsidR="000A6C2B" w:rsidRDefault="000A6C2B" w:rsidP="00A56B93">
                        <w:r>
                          <w:rPr>
                            <w:color w:val="000000"/>
                          </w:rPr>
                          <w:t xml:space="preserve">Владелец: </w:t>
                        </w:r>
                        <w:proofErr w:type="spellStart"/>
                        <w:r>
                          <w:rPr>
                            <w:color w:val="000000"/>
                          </w:rPr>
                          <w:t>Замураев</w:t>
                        </w:r>
                        <w:proofErr w:type="spellEnd"/>
                        <w:r>
                          <w:rPr>
                            <w:color w:val="000000"/>
                          </w:rPr>
                          <w:t xml:space="preserve"> Игорь Николаевич</w:t>
                        </w:r>
                      </w:p>
                      <w:p w:rsidR="000A6C2B" w:rsidRDefault="000A6C2B" w:rsidP="00A56B93">
                        <w:r>
                          <w:rPr>
                            <w:color w:val="000000"/>
                          </w:rPr>
                          <w:t>Действителен с 05.07.2023 по 27.09.2024</w:t>
                        </w:r>
                      </w:p>
                      <w:p w:rsidR="000A6C2B" w:rsidRDefault="000A6C2B" w:rsidP="00A56B93">
                        <w:r>
                          <w:rPr>
                            <w:color w:val="000000"/>
                          </w:rPr>
                          <w:t>Дата подписания: 06.03.2024</w:t>
                        </w:r>
                      </w:p>
                    </w:tc>
                  </w:tr>
                </w:tbl>
                <w:p w:rsidR="000A6C2B" w:rsidRDefault="000A6C2B" w:rsidP="00A56B93">
                  <w:pPr>
                    <w:spacing w:line="1" w:lineRule="auto"/>
                  </w:pPr>
                </w:p>
              </w:tc>
            </w:tr>
            <w:tr w:rsidR="000A6C2B" w:rsidTr="00A56B93">
              <w:trPr>
                <w:trHeight w:val="45"/>
              </w:trPr>
              <w:tc>
                <w:tcPr>
                  <w:tcW w:w="990"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r>
          </w:tbl>
          <w:p w:rsidR="000A6C2B" w:rsidRDefault="000A6C2B" w:rsidP="00A56B93">
            <w:pPr>
              <w:spacing w:line="1" w:lineRule="auto"/>
            </w:pPr>
          </w:p>
        </w:tc>
      </w:tr>
      <w:tr w:rsidR="000A6C2B" w:rsidTr="00A56B93">
        <w:tc>
          <w:tcPr>
            <w:tcW w:w="3118" w:type="dxa"/>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6C2B" w:rsidTr="00A56B93">
              <w:tc>
                <w:tcPr>
                  <w:tcW w:w="3118" w:type="dxa"/>
                  <w:tcMar>
                    <w:top w:w="0" w:type="dxa"/>
                    <w:left w:w="0" w:type="dxa"/>
                    <w:bottom w:w="0" w:type="dxa"/>
                    <w:right w:w="0" w:type="dxa"/>
                  </w:tcMar>
                </w:tcPr>
                <w:p w:rsidR="000A6C2B" w:rsidRDefault="000A6C2B" w:rsidP="00A56B93">
                  <w:r>
                    <w:rPr>
                      <w:color w:val="000000"/>
                      <w:sz w:val="28"/>
                      <w:szCs w:val="28"/>
                    </w:rPr>
                    <w:t>Начальник управления</w:t>
                  </w:r>
                </w:p>
              </w:tc>
            </w:tr>
          </w:tbl>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6C2B" w:rsidTr="00A56B93">
              <w:trPr>
                <w:jc w:val="center"/>
              </w:trPr>
              <w:tc>
                <w:tcPr>
                  <w:tcW w:w="3685" w:type="dxa"/>
                  <w:tcMar>
                    <w:top w:w="0" w:type="dxa"/>
                    <w:left w:w="0" w:type="dxa"/>
                    <w:bottom w:w="0" w:type="dxa"/>
                    <w:right w:w="0" w:type="dxa"/>
                  </w:tcMar>
                </w:tcPr>
                <w:p w:rsidR="000A6C2B" w:rsidRDefault="000A6C2B" w:rsidP="00A56B93">
                  <w:pPr>
                    <w:jc w:val="center"/>
                  </w:pPr>
                  <w:proofErr w:type="spellStart"/>
                  <w:r>
                    <w:rPr>
                      <w:color w:val="000000"/>
                      <w:sz w:val="28"/>
                      <w:szCs w:val="28"/>
                    </w:rPr>
                    <w:t>Валеева</w:t>
                  </w:r>
                  <w:proofErr w:type="spellEnd"/>
                  <w:r>
                    <w:rPr>
                      <w:color w:val="000000"/>
                      <w:sz w:val="28"/>
                      <w:szCs w:val="28"/>
                    </w:rPr>
                    <w:t xml:space="preserve"> Марина Юрьевна</w:t>
                  </w:r>
                </w:p>
              </w:tc>
            </w:tr>
          </w:tbl>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vMerge/>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spacing w:line="1" w:lineRule="auto"/>
            </w:pP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6C2B" w:rsidTr="00A56B93">
              <w:trPr>
                <w:trHeight w:val="230"/>
              </w:trPr>
              <w:tc>
                <w:tcPr>
                  <w:tcW w:w="6015" w:type="dxa"/>
                  <w:gridSpan w:val="6"/>
                  <w:vMerge w:val="restart"/>
                  <w:tcMar>
                    <w:top w:w="0" w:type="dxa"/>
                    <w:left w:w="0" w:type="dxa"/>
                    <w:bottom w:w="0" w:type="dxa"/>
                    <w:right w:w="0" w:type="dxa"/>
                  </w:tcMar>
                  <w:vAlign w:val="center"/>
                </w:tcPr>
                <w:p w:rsidR="000A6C2B" w:rsidRDefault="000A6C2B" w:rsidP="00A56B93">
                  <w:pPr>
                    <w:jc w:val="center"/>
                    <w:rPr>
                      <w:b/>
                      <w:bCs/>
                      <w:color w:val="000000"/>
                    </w:rPr>
                  </w:pPr>
                  <w:r>
                    <w:rPr>
                      <w:b/>
                      <w:bCs/>
                      <w:color w:val="000000"/>
                    </w:rPr>
                    <w:t>ДОКУМЕНТ ПОДПИСАН ЭЛЕКТРОННОЙ ПОДПИСЬЮ</w:t>
                  </w:r>
                </w:p>
              </w:tc>
            </w:tr>
            <w:tr w:rsidR="000A6C2B" w:rsidTr="00A56B93">
              <w:trPr>
                <w:trHeight w:val="105"/>
              </w:trPr>
              <w:tc>
                <w:tcPr>
                  <w:tcW w:w="6015" w:type="dxa"/>
                  <w:gridSpan w:val="6"/>
                  <w:vMerge/>
                  <w:tcMar>
                    <w:top w:w="0" w:type="dxa"/>
                    <w:left w:w="0" w:type="dxa"/>
                    <w:bottom w:w="0" w:type="dxa"/>
                    <w:right w:w="0" w:type="dxa"/>
                  </w:tcMar>
                  <w:vAlign w:val="center"/>
                </w:tcPr>
                <w:p w:rsidR="000A6C2B" w:rsidRDefault="000A6C2B" w:rsidP="00A56B93">
                  <w:pPr>
                    <w:spacing w:line="1" w:lineRule="auto"/>
                  </w:pPr>
                </w:p>
              </w:tc>
            </w:tr>
            <w:tr w:rsidR="000A6C2B" w:rsidTr="00A56B93">
              <w:trPr>
                <w:trHeight w:val="464"/>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6C2B" w:rsidTr="00A56B93">
                    <w:tc>
                      <w:tcPr>
                        <w:tcW w:w="6015" w:type="dxa"/>
                        <w:tcMar>
                          <w:top w:w="0" w:type="dxa"/>
                          <w:left w:w="0" w:type="dxa"/>
                          <w:bottom w:w="0" w:type="dxa"/>
                          <w:right w:w="0" w:type="dxa"/>
                        </w:tcMar>
                      </w:tcPr>
                      <w:p w:rsidR="000A6C2B" w:rsidRDefault="000A6C2B" w:rsidP="00A56B93">
                        <w:r>
                          <w:rPr>
                            <w:color w:val="000000"/>
                          </w:rPr>
                          <w:t>Сертификат: 750CD0F1058566B823DE14F4E7BC36A9</w:t>
                        </w:r>
                      </w:p>
                      <w:p w:rsidR="000A6C2B" w:rsidRDefault="000A6C2B" w:rsidP="00A56B93">
                        <w:r>
                          <w:rPr>
                            <w:color w:val="000000"/>
                          </w:rPr>
                          <w:t xml:space="preserve">Владелец: </w:t>
                        </w:r>
                        <w:proofErr w:type="spellStart"/>
                        <w:r>
                          <w:rPr>
                            <w:color w:val="000000"/>
                          </w:rPr>
                          <w:t>Валеева</w:t>
                        </w:r>
                        <w:proofErr w:type="spellEnd"/>
                        <w:r>
                          <w:rPr>
                            <w:color w:val="000000"/>
                          </w:rPr>
                          <w:t xml:space="preserve"> Марина Юрьевна</w:t>
                        </w:r>
                      </w:p>
                      <w:p w:rsidR="000A6C2B" w:rsidRDefault="000A6C2B" w:rsidP="00A56B93">
                        <w:r>
                          <w:rPr>
                            <w:color w:val="000000"/>
                          </w:rPr>
                          <w:t>Действителен с 01.03.2023 по 24.05.2024</w:t>
                        </w:r>
                      </w:p>
                      <w:p w:rsidR="000A6C2B" w:rsidRPr="00C916EC" w:rsidRDefault="000A6C2B" w:rsidP="00A56B93">
                        <w:pPr>
                          <w:rPr>
                            <w:color w:val="000000"/>
                          </w:rPr>
                        </w:pPr>
                        <w:r>
                          <w:rPr>
                            <w:color w:val="000000"/>
                          </w:rPr>
                          <w:t>Дата подписания: 06.03.2024</w:t>
                        </w:r>
                      </w:p>
                    </w:tc>
                  </w:tr>
                </w:tbl>
                <w:p w:rsidR="000A6C2B" w:rsidRDefault="000A6C2B" w:rsidP="00A56B93">
                  <w:pPr>
                    <w:spacing w:line="1" w:lineRule="auto"/>
                  </w:pPr>
                </w:p>
              </w:tc>
            </w:tr>
            <w:tr w:rsidR="000A6C2B" w:rsidTr="00A56B93">
              <w:trPr>
                <w:trHeight w:val="45"/>
              </w:trPr>
              <w:tc>
                <w:tcPr>
                  <w:tcW w:w="990"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r>
          </w:tbl>
          <w:p w:rsidR="000A6C2B" w:rsidRDefault="000A6C2B" w:rsidP="00A56B93">
            <w:pPr>
              <w:spacing w:line="1" w:lineRule="auto"/>
            </w:pPr>
          </w:p>
        </w:tc>
      </w:tr>
      <w:tr w:rsidR="000A6C2B" w:rsidTr="00A56B93">
        <w:tc>
          <w:tcPr>
            <w:tcW w:w="3118" w:type="dxa"/>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6C2B" w:rsidTr="00A56B93">
              <w:tc>
                <w:tcPr>
                  <w:tcW w:w="3118" w:type="dxa"/>
                  <w:tcMar>
                    <w:top w:w="0" w:type="dxa"/>
                    <w:left w:w="0" w:type="dxa"/>
                    <w:bottom w:w="0" w:type="dxa"/>
                    <w:right w:w="0" w:type="dxa"/>
                  </w:tcMar>
                </w:tcPr>
                <w:p w:rsidR="000A6C2B" w:rsidRDefault="000A6C2B" w:rsidP="00A56B93">
                  <w:r>
                    <w:rPr>
                      <w:color w:val="000000"/>
                      <w:sz w:val="28"/>
                      <w:szCs w:val="28"/>
                    </w:rPr>
                    <w:t>Главный бухгалтер</w:t>
                  </w:r>
                </w:p>
              </w:tc>
            </w:tr>
          </w:tbl>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6C2B" w:rsidTr="00A56B93">
              <w:trPr>
                <w:jc w:val="center"/>
              </w:trPr>
              <w:tc>
                <w:tcPr>
                  <w:tcW w:w="3685" w:type="dxa"/>
                  <w:tcMar>
                    <w:top w:w="0" w:type="dxa"/>
                    <w:left w:w="0" w:type="dxa"/>
                    <w:bottom w:w="0" w:type="dxa"/>
                    <w:right w:w="0" w:type="dxa"/>
                  </w:tcMar>
                </w:tcPr>
                <w:p w:rsidR="000A6C2B" w:rsidRDefault="000A6C2B" w:rsidP="00A56B93">
                  <w:pPr>
                    <w:jc w:val="center"/>
                  </w:pPr>
                  <w:proofErr w:type="spellStart"/>
                  <w:r>
                    <w:rPr>
                      <w:color w:val="000000"/>
                      <w:sz w:val="28"/>
                      <w:szCs w:val="28"/>
                    </w:rPr>
                    <w:t>Баглай</w:t>
                  </w:r>
                  <w:proofErr w:type="spellEnd"/>
                  <w:r>
                    <w:rPr>
                      <w:color w:val="000000"/>
                      <w:sz w:val="28"/>
                      <w:szCs w:val="28"/>
                    </w:rPr>
                    <w:t xml:space="preserve"> Татьяна Вячеславовна</w:t>
                  </w:r>
                </w:p>
              </w:tc>
            </w:tr>
          </w:tbl>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vMerge/>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spacing w:line="1" w:lineRule="auto"/>
            </w:pP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rPr>
          <w:trHeight w:val="464"/>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6C2B" w:rsidTr="00A56B93">
              <w:trPr>
                <w:trHeight w:val="230"/>
              </w:trPr>
              <w:tc>
                <w:tcPr>
                  <w:tcW w:w="6015" w:type="dxa"/>
                  <w:gridSpan w:val="6"/>
                  <w:vMerge w:val="restart"/>
                  <w:tcMar>
                    <w:top w:w="0" w:type="dxa"/>
                    <w:left w:w="0" w:type="dxa"/>
                    <w:bottom w:w="0" w:type="dxa"/>
                    <w:right w:w="0" w:type="dxa"/>
                  </w:tcMar>
                  <w:vAlign w:val="center"/>
                </w:tcPr>
                <w:p w:rsidR="000A6C2B" w:rsidRDefault="000A6C2B" w:rsidP="00A56B93">
                  <w:pPr>
                    <w:jc w:val="center"/>
                    <w:rPr>
                      <w:b/>
                      <w:bCs/>
                      <w:color w:val="000000"/>
                    </w:rPr>
                  </w:pPr>
                  <w:r>
                    <w:rPr>
                      <w:b/>
                      <w:bCs/>
                      <w:color w:val="000000"/>
                    </w:rPr>
                    <w:t>ДОКУМЕНТ ПОДПИСАН ЭЛЕКТРОННОЙ ПОДПИСЬЮ</w:t>
                  </w:r>
                </w:p>
              </w:tc>
            </w:tr>
            <w:tr w:rsidR="000A6C2B" w:rsidTr="00A56B93">
              <w:trPr>
                <w:trHeight w:val="105"/>
              </w:trPr>
              <w:tc>
                <w:tcPr>
                  <w:tcW w:w="6015" w:type="dxa"/>
                  <w:gridSpan w:val="6"/>
                  <w:vMerge/>
                  <w:tcMar>
                    <w:top w:w="0" w:type="dxa"/>
                    <w:left w:w="0" w:type="dxa"/>
                    <w:bottom w:w="0" w:type="dxa"/>
                    <w:right w:w="0" w:type="dxa"/>
                  </w:tcMar>
                  <w:vAlign w:val="center"/>
                </w:tcPr>
                <w:p w:rsidR="000A6C2B" w:rsidRDefault="000A6C2B" w:rsidP="00A56B93">
                  <w:pPr>
                    <w:spacing w:line="1" w:lineRule="auto"/>
                  </w:pPr>
                </w:p>
              </w:tc>
            </w:tr>
            <w:tr w:rsidR="000A6C2B" w:rsidTr="00A56B93">
              <w:trPr>
                <w:trHeight w:val="464"/>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6C2B" w:rsidTr="00A56B93">
                    <w:tc>
                      <w:tcPr>
                        <w:tcW w:w="6015" w:type="dxa"/>
                        <w:tcMar>
                          <w:top w:w="0" w:type="dxa"/>
                          <w:left w:w="0" w:type="dxa"/>
                          <w:bottom w:w="0" w:type="dxa"/>
                          <w:right w:w="0" w:type="dxa"/>
                        </w:tcMar>
                      </w:tcPr>
                      <w:p w:rsidR="000A6C2B" w:rsidRDefault="000A6C2B" w:rsidP="00A56B93">
                        <w:r>
                          <w:rPr>
                            <w:color w:val="000000"/>
                          </w:rPr>
                          <w:t>Сертификат: 22F221937911944ABA6F778699D3C446</w:t>
                        </w:r>
                      </w:p>
                      <w:p w:rsidR="000A6C2B" w:rsidRDefault="000A6C2B" w:rsidP="00A56B93">
                        <w:r>
                          <w:rPr>
                            <w:color w:val="000000"/>
                          </w:rPr>
                          <w:t xml:space="preserve">Владелец: </w:t>
                        </w:r>
                        <w:proofErr w:type="spellStart"/>
                        <w:r>
                          <w:rPr>
                            <w:color w:val="000000"/>
                          </w:rPr>
                          <w:t>Баглай</w:t>
                        </w:r>
                        <w:proofErr w:type="spellEnd"/>
                        <w:r>
                          <w:rPr>
                            <w:color w:val="000000"/>
                          </w:rPr>
                          <w:t xml:space="preserve"> Татьяна Вячеславовна</w:t>
                        </w:r>
                      </w:p>
                      <w:p w:rsidR="000A6C2B" w:rsidRDefault="000A6C2B" w:rsidP="00A56B93">
                        <w:r>
                          <w:rPr>
                            <w:color w:val="000000"/>
                          </w:rPr>
                          <w:t>Действителен с 12.07.2023 по 04.10.2024</w:t>
                        </w:r>
                      </w:p>
                      <w:p w:rsidR="000A6C2B" w:rsidRPr="00C916EC" w:rsidRDefault="000A6C2B" w:rsidP="00A56B93">
                        <w:pPr>
                          <w:rPr>
                            <w:color w:val="000000"/>
                          </w:rPr>
                        </w:pPr>
                        <w:r>
                          <w:rPr>
                            <w:color w:val="000000"/>
                          </w:rPr>
                          <w:t>Дата подписания: 06.03.2024</w:t>
                        </w:r>
                      </w:p>
                    </w:tc>
                  </w:tr>
                </w:tbl>
                <w:p w:rsidR="000A6C2B" w:rsidRDefault="000A6C2B" w:rsidP="00A56B93">
                  <w:pPr>
                    <w:spacing w:line="1" w:lineRule="auto"/>
                  </w:pPr>
                </w:p>
              </w:tc>
            </w:tr>
            <w:tr w:rsidR="000A6C2B" w:rsidTr="00A56B93">
              <w:trPr>
                <w:trHeight w:val="45"/>
              </w:trPr>
              <w:tc>
                <w:tcPr>
                  <w:tcW w:w="990"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c>
                <w:tcPr>
                  <w:tcW w:w="1005" w:type="dxa"/>
                  <w:tcMar>
                    <w:top w:w="0" w:type="dxa"/>
                    <w:left w:w="0" w:type="dxa"/>
                    <w:bottom w:w="0" w:type="dxa"/>
                    <w:right w:w="0" w:type="dxa"/>
                  </w:tcMar>
                </w:tcPr>
                <w:p w:rsidR="000A6C2B" w:rsidRDefault="000A6C2B" w:rsidP="00A56B93">
                  <w:pPr>
                    <w:spacing w:line="1" w:lineRule="auto"/>
                  </w:pPr>
                </w:p>
              </w:tc>
            </w:tr>
          </w:tbl>
          <w:p w:rsidR="000A6C2B" w:rsidRDefault="000A6C2B" w:rsidP="00A56B93">
            <w:pPr>
              <w:spacing w:line="1" w:lineRule="auto"/>
            </w:pPr>
          </w:p>
        </w:tc>
      </w:tr>
      <w:tr w:rsidR="000A6C2B" w:rsidTr="00A56B93">
        <w:tc>
          <w:tcPr>
            <w:tcW w:w="3118" w:type="dxa"/>
            <w:tcMar>
              <w:top w:w="0" w:type="dxa"/>
              <w:left w:w="0" w:type="dxa"/>
              <w:bottom w:w="0" w:type="dxa"/>
              <w:right w:w="0" w:type="dxa"/>
            </w:tcMar>
          </w:tcPr>
          <w:p w:rsidR="000A6C2B" w:rsidRDefault="000A6C2B" w:rsidP="00A56B93">
            <w:pPr>
              <w:spacing w:line="1" w:lineRule="auto"/>
            </w:pPr>
          </w:p>
        </w:tc>
        <w:tc>
          <w:tcPr>
            <w:tcW w:w="1700"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3118" w:type="dxa"/>
            <w:tcMar>
              <w:top w:w="0" w:type="dxa"/>
              <w:left w:w="0" w:type="dxa"/>
              <w:bottom w:w="0" w:type="dxa"/>
              <w:right w:w="0" w:type="dxa"/>
            </w:tcMar>
          </w:tcPr>
          <w:p w:rsidR="000A6C2B" w:rsidRDefault="000A6C2B" w:rsidP="00A56B93">
            <w:pPr>
              <w:rPr>
                <w:color w:val="000000"/>
                <w:sz w:val="28"/>
                <w:szCs w:val="28"/>
              </w:rPr>
            </w:pPr>
            <w:r>
              <w:rPr>
                <w:color w:val="000000"/>
                <w:sz w:val="28"/>
                <w:szCs w:val="28"/>
              </w:rPr>
              <w:t xml:space="preserve"> </w:t>
            </w:r>
          </w:p>
        </w:tc>
        <w:tc>
          <w:tcPr>
            <w:tcW w:w="1700" w:type="dxa"/>
            <w:tcMar>
              <w:top w:w="0" w:type="dxa"/>
              <w:left w:w="0" w:type="dxa"/>
              <w:bottom w:w="0" w:type="dxa"/>
              <w:right w:w="0" w:type="dxa"/>
            </w:tcMar>
          </w:tcPr>
          <w:p w:rsidR="000A6C2B" w:rsidRDefault="000A6C2B" w:rsidP="00A56B93">
            <w:pPr>
              <w:spacing w:line="1" w:lineRule="auto"/>
            </w:pPr>
          </w:p>
        </w:tc>
        <w:tc>
          <w:tcPr>
            <w:tcW w:w="850" w:type="dxa"/>
            <w:tcMar>
              <w:top w:w="0" w:type="dxa"/>
              <w:left w:w="0" w:type="dxa"/>
              <w:bottom w:w="0" w:type="dxa"/>
              <w:right w:w="0" w:type="dxa"/>
            </w:tcMar>
          </w:tcPr>
          <w:p w:rsidR="000A6C2B" w:rsidRDefault="000A6C2B" w:rsidP="00A56B93">
            <w:pPr>
              <w:spacing w:line="1" w:lineRule="auto"/>
            </w:pPr>
          </w:p>
        </w:tc>
        <w:tc>
          <w:tcPr>
            <w:tcW w:w="3685" w:type="dxa"/>
            <w:tcMar>
              <w:top w:w="0" w:type="dxa"/>
              <w:left w:w="0" w:type="dxa"/>
              <w:bottom w:w="0" w:type="dxa"/>
              <w:right w:w="0" w:type="dxa"/>
            </w:tcMar>
          </w:tcPr>
          <w:p w:rsidR="000A6C2B" w:rsidRDefault="000A6C2B" w:rsidP="00A56B93">
            <w:pPr>
              <w:spacing w:line="1" w:lineRule="auto"/>
            </w:pPr>
          </w:p>
        </w:tc>
        <w:tc>
          <w:tcPr>
            <w:tcW w:w="453" w:type="dxa"/>
            <w:tcMar>
              <w:top w:w="0" w:type="dxa"/>
              <w:left w:w="0" w:type="dxa"/>
              <w:bottom w:w="0" w:type="dxa"/>
              <w:right w:w="0" w:type="dxa"/>
            </w:tcMar>
          </w:tcPr>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r w:rsidR="000A6C2B" w:rsidTr="00A56B93">
        <w:tc>
          <w:tcPr>
            <w:tcW w:w="9806" w:type="dxa"/>
            <w:gridSpan w:val="5"/>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0A6C2B" w:rsidTr="00A56B93">
              <w:tc>
                <w:tcPr>
                  <w:tcW w:w="9806" w:type="dxa"/>
                  <w:tcMar>
                    <w:top w:w="0" w:type="dxa"/>
                    <w:left w:w="0" w:type="dxa"/>
                    <w:bottom w:w="0" w:type="dxa"/>
                    <w:right w:w="0" w:type="dxa"/>
                  </w:tcMar>
                </w:tcPr>
                <w:p w:rsidR="000A6C2B" w:rsidRDefault="000A6C2B" w:rsidP="00A56B93">
                  <w:r>
                    <w:rPr>
                      <w:color w:val="000000"/>
                      <w:sz w:val="28"/>
                      <w:szCs w:val="28"/>
                    </w:rPr>
                    <w:t>06 марта 2024 г.</w:t>
                  </w:r>
                </w:p>
              </w:tc>
            </w:tr>
          </w:tbl>
          <w:p w:rsidR="000A6C2B" w:rsidRDefault="000A6C2B" w:rsidP="00A56B93">
            <w:pPr>
              <w:spacing w:line="1" w:lineRule="auto"/>
            </w:pPr>
          </w:p>
        </w:tc>
        <w:tc>
          <w:tcPr>
            <w:tcW w:w="566" w:type="dxa"/>
            <w:tcMar>
              <w:top w:w="0" w:type="dxa"/>
              <w:left w:w="0" w:type="dxa"/>
              <w:bottom w:w="0" w:type="dxa"/>
              <w:right w:w="0" w:type="dxa"/>
            </w:tcMar>
          </w:tcPr>
          <w:p w:rsidR="000A6C2B" w:rsidRDefault="000A6C2B" w:rsidP="00A56B93">
            <w:pPr>
              <w:spacing w:line="1" w:lineRule="auto"/>
            </w:pPr>
          </w:p>
        </w:tc>
      </w:tr>
    </w:tbl>
    <w:p w:rsidR="000A6C2B" w:rsidRDefault="000A6C2B" w:rsidP="000A6C2B"/>
    <w:p w:rsidR="000A6C2B" w:rsidRDefault="000A6C2B"/>
    <w:p w:rsidR="002E2312" w:rsidRPr="000A6C2B" w:rsidRDefault="000A6C2B" w:rsidP="000A6C2B">
      <w:pPr>
        <w:tabs>
          <w:tab w:val="left" w:pos="3480"/>
        </w:tabs>
      </w:pPr>
      <w:r>
        <w:tab/>
      </w:r>
    </w:p>
    <w:sectPr w:rsidR="002E2312" w:rsidRPr="000A6C2B" w:rsidSect="009D3207">
      <w:footerReference w:type="default" r:id="rId8"/>
      <w:pgSz w:w="11906" w:h="16838"/>
      <w:pgMar w:top="1134" w:right="566" w:bottom="1134" w:left="1134" w:header="708" w:footer="320" w:gutter="0"/>
      <w:pgNumType w:start="5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C2B" w:rsidRDefault="000A6C2B" w:rsidP="000A6C2B">
      <w:r>
        <w:separator/>
      </w:r>
    </w:p>
  </w:endnote>
  <w:endnote w:type="continuationSeparator" w:id="1">
    <w:p w:rsidR="000A6C2B" w:rsidRDefault="000A6C2B" w:rsidP="000A6C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1669200189"/>
      <w:docPartObj>
        <w:docPartGallery w:val="Page Numbers (Bottom of Page)"/>
        <w:docPartUnique/>
      </w:docPartObj>
    </w:sdtPr>
    <w:sdtContent>
      <w:p w:rsidR="000A6C2B" w:rsidRPr="009D3207" w:rsidRDefault="001F47D5">
        <w:pPr>
          <w:pStyle w:val="a5"/>
          <w:jc w:val="right"/>
          <w:rPr>
            <w:rFonts w:ascii="Times New Roman" w:hAnsi="Times New Roman" w:cs="Times New Roman"/>
            <w:sz w:val="20"/>
            <w:szCs w:val="20"/>
          </w:rPr>
        </w:pPr>
        <w:r w:rsidRPr="009D3207">
          <w:rPr>
            <w:rFonts w:ascii="Times New Roman" w:hAnsi="Times New Roman" w:cs="Times New Roman"/>
            <w:sz w:val="20"/>
            <w:szCs w:val="20"/>
          </w:rPr>
          <w:fldChar w:fldCharType="begin"/>
        </w:r>
        <w:r w:rsidRPr="009D3207">
          <w:rPr>
            <w:rFonts w:ascii="Times New Roman" w:hAnsi="Times New Roman" w:cs="Times New Roman"/>
            <w:sz w:val="20"/>
            <w:szCs w:val="20"/>
          </w:rPr>
          <w:instrText xml:space="preserve"> PAGE   \* MERGEFORMAT </w:instrText>
        </w:r>
        <w:r w:rsidRPr="009D3207">
          <w:rPr>
            <w:rFonts w:ascii="Times New Roman" w:hAnsi="Times New Roman" w:cs="Times New Roman"/>
            <w:sz w:val="20"/>
            <w:szCs w:val="20"/>
          </w:rPr>
          <w:fldChar w:fldCharType="separate"/>
        </w:r>
        <w:r w:rsidR="009D3207">
          <w:rPr>
            <w:rFonts w:ascii="Times New Roman" w:hAnsi="Times New Roman" w:cs="Times New Roman"/>
            <w:noProof/>
            <w:sz w:val="20"/>
            <w:szCs w:val="20"/>
          </w:rPr>
          <w:t>526</w:t>
        </w:r>
        <w:r w:rsidRPr="009D3207">
          <w:rPr>
            <w:rFonts w:ascii="Times New Roman" w:hAnsi="Times New Roman" w:cs="Times New Roman"/>
            <w:sz w:val="20"/>
            <w:szCs w:val="20"/>
          </w:rPr>
          <w:fldChar w:fldCharType="end"/>
        </w:r>
      </w:p>
    </w:sdtContent>
  </w:sdt>
  <w:p w:rsidR="000A6C2B" w:rsidRDefault="000A6C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C2B" w:rsidRDefault="000A6C2B" w:rsidP="000A6C2B">
      <w:r>
        <w:separator/>
      </w:r>
    </w:p>
  </w:footnote>
  <w:footnote w:type="continuationSeparator" w:id="1">
    <w:p w:rsidR="000A6C2B" w:rsidRDefault="000A6C2B" w:rsidP="000A6C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0A6C2B"/>
    <w:rsid w:val="000A6C2B"/>
    <w:rsid w:val="001F47D5"/>
    <w:rsid w:val="002E2312"/>
    <w:rsid w:val="00536CEE"/>
    <w:rsid w:val="009D3207"/>
    <w:rsid w:val="00FD1B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C2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C2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0A6C2B"/>
  </w:style>
  <w:style w:type="paragraph" w:styleId="a5">
    <w:name w:val="footer"/>
    <w:basedOn w:val="a"/>
    <w:link w:val="a6"/>
    <w:uiPriority w:val="99"/>
    <w:unhideWhenUsed/>
    <w:rsid w:val="000A6C2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0A6C2B"/>
  </w:style>
  <w:style w:type="paragraph" w:styleId="4">
    <w:name w:val="toc 4"/>
    <w:autoRedefine/>
    <w:rsid w:val="000A6C2B"/>
    <w:pPr>
      <w:spacing w:after="0" w:line="240" w:lineRule="auto"/>
    </w:pPr>
    <w:rPr>
      <w:rFonts w:ascii="Times New Roman" w:eastAsia="Times New Roman" w:hAnsi="Times New Roman" w:cs="Times New Roman"/>
      <w:sz w:val="20"/>
      <w:szCs w:val="20"/>
      <w:lang w:eastAsia="ru-RU"/>
    </w:rPr>
  </w:style>
  <w:style w:type="character" w:styleId="a7">
    <w:name w:val="Hyperlink"/>
    <w:rsid w:val="000A6C2B"/>
    <w:rPr>
      <w:color w:val="0000FF"/>
      <w:u w:val="single"/>
    </w:rPr>
  </w:style>
  <w:style w:type="paragraph" w:styleId="a8">
    <w:name w:val="List Paragraph"/>
    <w:basedOn w:val="a"/>
    <w:qFormat/>
    <w:rsid w:val="000A6C2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ogin.consultant.ru/link/?req=doc&amp;base=LAW&amp;n=439852&amp;dst=18253&amp;field=134&amp;date=30.03.202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3A/offline/ref=D0F4EF90C8563C8C4FB40790EF7CFB49C517E802174D58C4AF524210DB9B8ACE4C99EA099BAE63879625B045A042BC1AACDE8D9EE9FCxAHA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Pages>
  <Words>15632</Words>
  <Characters>89108</Characters>
  <Application>Microsoft Office Word</Application>
  <DocSecurity>0</DocSecurity>
  <Lines>742</Lines>
  <Paragraphs>209</Paragraphs>
  <ScaleCrop>false</ScaleCrop>
  <Company/>
  <LinksUpToDate>false</LinksUpToDate>
  <CharactersWithSpaces>104531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fedorova</dc:creator>
  <cp:lastModifiedBy>fedorova</cp:lastModifiedBy>
  <cp:revision>3</cp:revision>
  <dcterms:created xsi:type="dcterms:W3CDTF">2024-05-22T13:09:00Z</dcterms:created>
  <dcterms:modified xsi:type="dcterms:W3CDTF">2024-05-22T13:19:00Z</dcterms:modified>
</cp:coreProperties>
</file>